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38" w:rsidRPr="00440F1C" w:rsidRDefault="00C22C38" w:rsidP="00B03894">
      <w:pPr>
        <w:jc w:val="center"/>
        <w:rPr>
          <w:rFonts w:ascii="方正小标宋简体" w:eastAsia="方正小标宋简体" w:hAnsi="宋体"/>
          <w:color w:val="FF0000"/>
          <w:w w:val="60"/>
          <w:sz w:val="136"/>
          <w:szCs w:val="136"/>
        </w:rPr>
      </w:pPr>
      <w:r w:rsidRPr="00440F1C">
        <w:rPr>
          <w:rFonts w:ascii="方正小标宋简体" w:eastAsia="方正小标宋简体" w:hAnsi="宋体" w:hint="eastAsia"/>
          <w:bCs/>
          <w:color w:val="FF0000"/>
          <w:w w:val="60"/>
          <w:sz w:val="136"/>
          <w:szCs w:val="136"/>
        </w:rPr>
        <w:t>北镇市农业农村局文件</w:t>
      </w:r>
    </w:p>
    <w:p w:rsidR="00E81DEB" w:rsidRPr="00E81DEB" w:rsidRDefault="00E31133" w:rsidP="00BF60F3">
      <w:pPr>
        <w:ind w:firstLineChars="50" w:firstLine="105"/>
        <w:rPr>
          <w:rFonts w:ascii="宋体" w:hAnsi="宋体"/>
          <w:b/>
          <w:color w:val="FF0000"/>
        </w:rPr>
      </w:pPr>
      <w:r>
        <w:rPr>
          <w:rFonts w:ascii="宋体" w:hAnsi="宋体"/>
          <w:b/>
          <w:noProof/>
          <w:color w:val="FF0000"/>
        </w:rPr>
        <w:pict>
          <v:shapetype id="_x0000_t32" coordsize="21600,21600" o:spt="32" o:oned="t" path="m,l21600,21600e" filled="f">
            <v:path arrowok="t" fillok="f" o:connecttype="none"/>
            <o:lock v:ext="edit" shapetype="t"/>
          </v:shapetype>
          <v:shape id="_x0000_s1037" type="#_x0000_t32" style="position:absolute;left:0;text-align:left;margin-left:2.1pt;margin-top:13.2pt;width:437.8pt;height:0;z-index:251663360" o:connectortype="straight" strokecolor="red" strokeweight="1pt">
            <v:shadow type="perspective" color="#43954c" opacity=".5" offset="1pt" offset2="-1pt"/>
          </v:shape>
        </w:pict>
      </w:r>
      <w:r w:rsidR="00FC652C">
        <w:rPr>
          <w:rFonts w:ascii="宋体" w:hAnsi="宋体" w:hint="eastAsia"/>
          <w:b/>
          <w:noProof/>
          <w:color w:val="FF0000"/>
        </w:rPr>
        <w:t xml:space="preserve"> </w:t>
      </w:r>
    </w:p>
    <w:p w:rsidR="00B03894" w:rsidRDefault="00B03894" w:rsidP="00B03894">
      <w:pPr>
        <w:ind w:firstLineChars="249" w:firstLine="1100"/>
        <w:rPr>
          <w:rFonts w:ascii="宋体" w:hAnsi="宋体" w:cs="宋体"/>
          <w:b/>
          <w:bCs/>
          <w:sz w:val="44"/>
          <w:szCs w:val="44"/>
        </w:rPr>
      </w:pPr>
    </w:p>
    <w:p w:rsidR="00B03894" w:rsidRDefault="00B03894" w:rsidP="00B03894">
      <w:pPr>
        <w:ind w:firstLineChars="249" w:firstLine="1100"/>
        <w:rPr>
          <w:rFonts w:ascii="宋体" w:hAnsi="宋体" w:cs="宋体"/>
          <w:b/>
          <w:bCs/>
          <w:sz w:val="44"/>
          <w:szCs w:val="44"/>
        </w:rPr>
      </w:pPr>
    </w:p>
    <w:p w:rsidR="00B03894" w:rsidRPr="00E769F1" w:rsidRDefault="00B03894" w:rsidP="002E6780">
      <w:pPr>
        <w:jc w:val="center"/>
        <w:rPr>
          <w:rFonts w:ascii="方正小标宋简体" w:eastAsia="方正小标宋简体" w:hAnsi="宋体" w:cs="宋体"/>
          <w:bCs/>
          <w:sz w:val="44"/>
          <w:szCs w:val="44"/>
        </w:rPr>
      </w:pPr>
      <w:r w:rsidRPr="00B03894">
        <w:rPr>
          <w:rFonts w:ascii="方正小标宋简体" w:eastAsia="方正小标宋简体" w:hAnsi="宋体" w:cs="宋体" w:hint="eastAsia"/>
          <w:bCs/>
          <w:sz w:val="44"/>
          <w:szCs w:val="44"/>
        </w:rPr>
        <w:t>北镇市农业农村局关于印发《北镇市</w:t>
      </w:r>
      <w:hyperlink r:id="rId8" w:tgtFrame="_blank" w:tooltip="《农业机械安全监督管理条例》（2019年修订版全文）" w:history="1">
        <w:r w:rsidRPr="00E769F1">
          <w:rPr>
            <w:rStyle w:val="ab"/>
            <w:rFonts w:ascii="方正小标宋简体" w:eastAsia="方正小标宋简体" w:hAnsi="宋体" w:cs="宋体" w:hint="eastAsia"/>
            <w:bCs/>
            <w:color w:val="auto"/>
            <w:sz w:val="44"/>
            <w:szCs w:val="44"/>
          </w:rPr>
          <w:t>农业机械安全监督管理办法</w:t>
        </w:r>
      </w:hyperlink>
      <w:r w:rsidRPr="00B03894">
        <w:rPr>
          <w:rFonts w:ascii="方正小标宋简体" w:eastAsia="方正小标宋简体" w:hAnsi="宋体" w:cs="宋体" w:hint="eastAsia"/>
          <w:bCs/>
          <w:sz w:val="44"/>
          <w:szCs w:val="44"/>
        </w:rPr>
        <w:t>》的通知</w:t>
      </w:r>
    </w:p>
    <w:p w:rsidR="00B03894" w:rsidRDefault="00B03894" w:rsidP="00B03894">
      <w:pPr>
        <w:ind w:firstLineChars="200" w:firstLine="640"/>
        <w:rPr>
          <w:rFonts w:ascii="仿宋_GB2312" w:eastAsia="仿宋_GB2312" w:hAnsi="仿宋_GB2312" w:cs="仿宋_GB2312"/>
          <w:sz w:val="32"/>
          <w:szCs w:val="32"/>
        </w:rPr>
      </w:pPr>
    </w:p>
    <w:p w:rsidR="00B03894" w:rsidRDefault="00B03894" w:rsidP="00B03894">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各乡镇政府（街道）、</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农机产销企业：</w:t>
      </w:r>
    </w:p>
    <w:p w:rsidR="00B03894" w:rsidRDefault="00B03894" w:rsidP="00B0389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为认真贯彻落实《农业机械安全监督管理条例》（中华人民共和国国务院令第709</w:t>
      </w:r>
      <w:r w:rsidR="00E769F1">
        <w:rPr>
          <w:rFonts w:ascii="仿宋_GB2312" w:eastAsia="仿宋_GB2312" w:hAnsi="仿宋_GB2312" w:cs="仿宋_GB2312" w:hint="eastAsia"/>
          <w:sz w:val="32"/>
          <w:szCs w:val="32"/>
        </w:rPr>
        <w:t>号），加强北镇市</w:t>
      </w:r>
      <w:r>
        <w:rPr>
          <w:rFonts w:ascii="仿宋_GB2312" w:eastAsia="仿宋_GB2312" w:hAnsi="仿宋_GB2312" w:cs="仿宋_GB2312" w:hint="eastAsia"/>
          <w:sz w:val="32"/>
          <w:szCs w:val="32"/>
        </w:rPr>
        <w:t>农业机械安全监督管理工作，预防和减少农业机械</w:t>
      </w:r>
      <w:r w:rsidR="00E769F1">
        <w:rPr>
          <w:rFonts w:ascii="仿宋_GB2312" w:eastAsia="仿宋_GB2312" w:hAnsi="仿宋_GB2312" w:cs="仿宋_GB2312" w:hint="eastAsia"/>
          <w:sz w:val="32"/>
          <w:szCs w:val="32"/>
        </w:rPr>
        <w:t>事故，保障人民生命和财产安全，经</w:t>
      </w:r>
      <w:r w:rsidR="00043C16">
        <w:rPr>
          <w:rFonts w:ascii="仿宋_GB2312" w:eastAsia="仿宋_GB2312" w:hAnsi="仿宋_GB2312" w:cs="仿宋_GB2312" w:hint="eastAsia"/>
          <w:sz w:val="32"/>
          <w:szCs w:val="32"/>
        </w:rPr>
        <w:t>市</w:t>
      </w:r>
      <w:r w:rsidR="00E769F1">
        <w:rPr>
          <w:rFonts w:ascii="仿宋_GB2312" w:eastAsia="仿宋_GB2312" w:hAnsi="仿宋_GB2312" w:cs="仿宋_GB2312" w:hint="eastAsia"/>
          <w:sz w:val="32"/>
          <w:szCs w:val="32"/>
        </w:rPr>
        <w:t>农业农村局党组同意，现将《北镇市</w:t>
      </w:r>
      <w:r>
        <w:rPr>
          <w:rFonts w:ascii="仿宋_GB2312" w:eastAsia="仿宋_GB2312" w:hAnsi="仿宋_GB2312" w:cs="仿宋_GB2312" w:hint="eastAsia"/>
          <w:sz w:val="32"/>
          <w:szCs w:val="32"/>
        </w:rPr>
        <w:t>农业机械安全监督管理办法》印发你们，请结合实际认真遵照执行。</w:t>
      </w:r>
    </w:p>
    <w:p w:rsidR="00B03894" w:rsidRDefault="00B03894" w:rsidP="00B03894">
      <w:pPr>
        <w:ind w:firstLineChars="1650" w:firstLine="5280"/>
        <w:rPr>
          <w:rFonts w:ascii="仿宋_GB2312" w:eastAsia="仿宋_GB2312" w:hAnsi="仿宋_GB2312" w:cs="仿宋_GB2312"/>
          <w:sz w:val="32"/>
          <w:szCs w:val="32"/>
        </w:rPr>
      </w:pPr>
      <w:bookmarkStart w:id="0" w:name="_GoBack"/>
      <w:bookmarkEnd w:id="0"/>
    </w:p>
    <w:p w:rsidR="00B03894" w:rsidRDefault="00B03894" w:rsidP="00B03894">
      <w:pPr>
        <w:ind w:firstLineChars="1650" w:firstLine="5280"/>
        <w:rPr>
          <w:rFonts w:ascii="仿宋_GB2312" w:eastAsia="仿宋_GB2312" w:hAnsi="仿宋_GB2312" w:cs="仿宋_GB2312"/>
          <w:sz w:val="32"/>
          <w:szCs w:val="32"/>
        </w:rPr>
      </w:pPr>
    </w:p>
    <w:p w:rsidR="00B03894" w:rsidRDefault="00B03894" w:rsidP="00B03894">
      <w:pPr>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北镇市农业农村局</w:t>
      </w:r>
    </w:p>
    <w:p w:rsidR="00B03894" w:rsidRDefault="003F27F7" w:rsidP="00B03894">
      <w:pPr>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szCs w:val="32"/>
        </w:rPr>
        <w:t>20</w:t>
      </w:r>
      <w:r w:rsidR="00B03894">
        <w:rPr>
          <w:rFonts w:ascii="仿宋_GB2312" w:eastAsia="仿宋_GB2312" w:hAnsi="仿宋_GB2312" w:cs="仿宋_GB2312" w:hint="eastAsia"/>
          <w:sz w:val="32"/>
          <w:szCs w:val="32"/>
        </w:rPr>
        <w:t>年3月14日</w:t>
      </w:r>
    </w:p>
    <w:p w:rsidR="00B03894" w:rsidRDefault="00B03894" w:rsidP="00B03894">
      <w:pPr>
        <w:ind w:firstLineChars="200" w:firstLine="643"/>
        <w:rPr>
          <w:rFonts w:ascii="仿宋_GB2312" w:eastAsia="仿宋_GB2312" w:hAnsi="仿宋_GB2312" w:cs="仿宋_GB2312"/>
          <w:b/>
          <w:sz w:val="32"/>
          <w:szCs w:val="32"/>
        </w:rPr>
      </w:pPr>
    </w:p>
    <w:p w:rsidR="00B03894" w:rsidRPr="00E769F1" w:rsidRDefault="00B03894" w:rsidP="00B03894">
      <w:pPr>
        <w:ind w:firstLineChars="250" w:firstLine="1100"/>
        <w:rPr>
          <w:rFonts w:ascii="方正小标宋简体" w:eastAsia="方正小标宋简体" w:hAnsi="仿宋_GB2312" w:cs="仿宋_GB2312"/>
          <w:sz w:val="44"/>
          <w:szCs w:val="44"/>
        </w:rPr>
      </w:pPr>
      <w:r w:rsidRPr="00E769F1">
        <w:rPr>
          <w:rFonts w:ascii="方正小标宋简体" w:eastAsia="方正小标宋简体" w:hAnsi="宋体" w:cs="宋体" w:hint="eastAsia"/>
          <w:bCs/>
          <w:sz w:val="44"/>
          <w:szCs w:val="44"/>
        </w:rPr>
        <w:t>北镇市</w:t>
      </w:r>
      <w:hyperlink r:id="rId9" w:tgtFrame="_blank" w:tooltip="《农业机械安全监督管理条例》（2019年修订版全文）" w:history="1">
        <w:r w:rsidRPr="00E769F1">
          <w:rPr>
            <w:rStyle w:val="ab"/>
            <w:rFonts w:ascii="方正小标宋简体" w:eastAsia="方正小标宋简体" w:hAnsi="宋体" w:cs="宋体" w:hint="eastAsia"/>
            <w:bCs/>
            <w:sz w:val="44"/>
            <w:szCs w:val="44"/>
          </w:rPr>
          <w:t>农业机械安全监督管理办法</w:t>
        </w:r>
      </w:hyperlink>
    </w:p>
    <w:p w:rsidR="00B03894" w:rsidRDefault="00B03894" w:rsidP="00B03894">
      <w:pPr>
        <w:ind w:firstLineChars="200" w:firstLine="643"/>
        <w:rPr>
          <w:rFonts w:ascii="仿宋_GB2312" w:eastAsia="仿宋_GB2312" w:hAnsi="仿宋_GB2312" w:cs="仿宋_GB2312"/>
          <w:b/>
          <w:sz w:val="32"/>
          <w:szCs w:val="32"/>
        </w:rPr>
      </w:pPr>
    </w:p>
    <w:p w:rsidR="00B03894" w:rsidRDefault="00B03894" w:rsidP="00B0389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Calibri" w:eastAsia="仿宋_GB2312" w:hAnsi="Calibri" w:cs="Calibri"/>
          <w:sz w:val="32"/>
          <w:szCs w:val="32"/>
        </w:rPr>
        <w:t> </w:t>
      </w:r>
      <w:r>
        <w:rPr>
          <w:rFonts w:ascii="仿宋_GB2312" w:eastAsia="仿宋_GB2312" w:hAnsi="仿宋_GB2312" w:cs="仿宋_GB2312" w:hint="eastAsia"/>
          <w:sz w:val="32"/>
          <w:szCs w:val="32"/>
        </w:rPr>
        <w:t>为了加强</w:t>
      </w:r>
      <w:r w:rsidR="00E769F1">
        <w:rPr>
          <w:rFonts w:ascii="仿宋_GB2312" w:eastAsia="仿宋_GB2312" w:hAnsi="仿宋_GB2312" w:cs="仿宋_GB2312" w:hint="eastAsia"/>
          <w:sz w:val="32"/>
          <w:szCs w:val="32"/>
        </w:rPr>
        <w:t>北镇市</w:t>
      </w:r>
      <w:r>
        <w:rPr>
          <w:rFonts w:ascii="仿宋_GB2312" w:eastAsia="仿宋_GB2312" w:hAnsi="仿宋_GB2312" w:cs="仿宋_GB2312" w:hint="eastAsia"/>
          <w:sz w:val="32"/>
          <w:szCs w:val="32"/>
        </w:rPr>
        <w:t>农业机械安全监督管理，预防和减少农业机械事故，保障人民生命和财产安全，根据《农业安全监督管理条例》制定本办法。</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第二条</w:t>
      </w:r>
      <w:r>
        <w:rPr>
          <w:rFonts w:ascii="Calibri" w:eastAsia="仿宋_GB2312" w:hAnsi="Calibri" w:cs="Calibri"/>
          <w:sz w:val="32"/>
          <w:szCs w:val="32"/>
        </w:rPr>
        <w:t> </w:t>
      </w:r>
      <w:r w:rsidR="00E769F1">
        <w:rPr>
          <w:rFonts w:ascii="仿宋_GB2312" w:eastAsia="仿宋_GB2312" w:hAnsi="仿宋_GB2312" w:cs="仿宋_GB2312" w:hint="eastAsia"/>
          <w:sz w:val="32"/>
          <w:szCs w:val="32"/>
        </w:rPr>
        <w:t>在北镇市</w:t>
      </w:r>
      <w:r>
        <w:rPr>
          <w:rFonts w:ascii="仿宋_GB2312" w:eastAsia="仿宋_GB2312" w:hAnsi="仿宋_GB2312" w:cs="仿宋_GB2312" w:hint="eastAsia"/>
          <w:sz w:val="32"/>
          <w:szCs w:val="32"/>
        </w:rPr>
        <w:t>境内从事农业机械的生产、销售、维修、使用操作以及安全监督管理等活动，应当遵守本办法。</w:t>
      </w:r>
      <w:r>
        <w:rPr>
          <w:rFonts w:ascii="仿宋_GB2312" w:eastAsia="仿宋_GB2312" w:hAnsi="仿宋_GB2312" w:cs="仿宋_GB2312" w:hint="eastAsia"/>
          <w:sz w:val="32"/>
          <w:szCs w:val="32"/>
        </w:rPr>
        <w:br/>
        <w:t xml:space="preserve">    本办法所称农业机械，是指用于农业生产及其产品初加工相关农事活动的机械、设备。</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第三条</w:t>
      </w:r>
      <w:r>
        <w:rPr>
          <w:rFonts w:ascii="Calibri" w:eastAsia="仿宋_GB2312" w:hAnsi="Calibri" w:cs="Calibri"/>
          <w:sz w:val="32"/>
          <w:szCs w:val="32"/>
        </w:rPr>
        <w:t> </w:t>
      </w:r>
      <w:r>
        <w:rPr>
          <w:rFonts w:ascii="仿宋_GB2312" w:eastAsia="仿宋_GB2312" w:hAnsi="仿宋_GB2312" w:cs="仿宋_GB2312" w:hint="eastAsia"/>
          <w:sz w:val="32"/>
          <w:szCs w:val="32"/>
        </w:rPr>
        <w:t>农业机械安全监督管理应当遵循以人为本、预防事故、保障安全、促进发展的原则。</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 xml:space="preserve"> 第四条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 xml:space="preserve">政府应当加强对农业机械安全监督管理工作的领导，完善农业机械安全监督管理体系，保障农业机械安全的财政投入，建立健全农业机械安全生产责任制。              </w:t>
      </w:r>
    </w:p>
    <w:p w:rsidR="00B03894" w:rsidRDefault="00B03894" w:rsidP="00B0389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农业农村局按照职责分工对</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域的农业机械安全实施监督管理，具体工作由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农机监理所负责承担。</w:t>
      </w:r>
    </w:p>
    <w:p w:rsidR="00B03894" w:rsidRDefault="00B03894" w:rsidP="00B03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农业农村局和乡镇政府应当加强农业机械安全法律、法规、标准和知识的宣传教育。</w:t>
      </w:r>
      <w:r>
        <w:rPr>
          <w:rFonts w:ascii="仿宋_GB2312" w:eastAsia="仿宋_GB2312" w:hAnsi="仿宋_GB2312" w:cs="仿宋_GB2312" w:hint="eastAsia"/>
          <w:sz w:val="32"/>
          <w:szCs w:val="32"/>
        </w:rPr>
        <w:br/>
        <w:t xml:space="preserve">    农业生产经营组织、农业机械所有人应当对农业机械操作人</w:t>
      </w:r>
      <w:r>
        <w:rPr>
          <w:rFonts w:ascii="仿宋_GB2312" w:eastAsia="仿宋_GB2312" w:hAnsi="仿宋_GB2312" w:cs="仿宋_GB2312" w:hint="eastAsia"/>
          <w:sz w:val="32"/>
          <w:szCs w:val="32"/>
        </w:rPr>
        <w:lastRenderedPageBreak/>
        <w:t>员及相关人员进行农业机械安全使用教育，提高其安全意识。</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第六条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农机监理所根据国家相关制度对落后农业机械拥有者进行劝诫淘汰，对危及人身财产安全的农业机械强制报废，农业农村局对淘汰和报废的农业机械依法实行回收。</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第七条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 xml:space="preserve">域内农机生产企业应当依据农业机械工业产业政策和有关规划，按照农业机械安全技术标准组织生产，并建立健全质量保障控制体系。对依法实行工业产品生产许可证管理的农业机械，其生产者应当取得相应资质，并按照许可的范围和条件组织生产。  </w:t>
      </w:r>
    </w:p>
    <w:p w:rsidR="00B03894" w:rsidRDefault="00B03894" w:rsidP="00B0389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第八条</w:t>
      </w:r>
      <w:r>
        <w:rPr>
          <w:rFonts w:ascii="Calibri" w:eastAsia="仿宋_GB2312" w:hAnsi="Calibri" w:cs="Calibri"/>
          <w:sz w:val="32"/>
          <w:szCs w:val="32"/>
        </w:rPr>
        <w:t> </w:t>
      </w:r>
      <w:r>
        <w:rPr>
          <w:rFonts w:ascii="仿宋_GB2312" w:eastAsia="仿宋_GB2312" w:hAnsi="仿宋_GB2312" w:cs="仿宋_GB2312" w:hint="eastAsia"/>
          <w:sz w:val="32"/>
          <w:szCs w:val="32"/>
        </w:rPr>
        <w:t>农机生产企业应当按照农业机械安全技术标准对生产的农业机械进行检验；农业机械经检验合格并附具详尽的安全操作说明书和标注安全警示标志后，方可出厂销售；依法必须进行认证的农业机械，在出厂前应当标注认证标志。</w:t>
      </w:r>
      <w:r>
        <w:rPr>
          <w:rFonts w:ascii="仿宋_GB2312" w:eastAsia="仿宋_GB2312" w:hAnsi="仿宋_GB2312" w:cs="仿宋_GB2312" w:hint="eastAsia"/>
          <w:sz w:val="32"/>
          <w:szCs w:val="32"/>
        </w:rPr>
        <w:br/>
        <w:t xml:space="preserve">    上道路行驶的拖拉机，依法必须经过认证的，在出厂前应当标注认证标志，并符合机动车国家安全技术标准。</w:t>
      </w:r>
      <w:r>
        <w:rPr>
          <w:rFonts w:ascii="仿宋_GB2312" w:eastAsia="仿宋_GB2312" w:hAnsi="仿宋_GB2312" w:cs="仿宋_GB2312" w:hint="eastAsia"/>
          <w:sz w:val="32"/>
          <w:szCs w:val="32"/>
        </w:rPr>
        <w:br/>
        <w:t xml:space="preserve">    农机生产企业应当建立产品出厂记录制度，如实记录农业机械的名称、规格、数量、生产日期、生产批号、检验合格证号、购货者名称及联系方式、销售日期等内容。出厂记录保存期限不得少于3年。</w:t>
      </w:r>
    </w:p>
    <w:p w:rsidR="00B03894" w:rsidRDefault="00B03894" w:rsidP="00B0389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第九条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域内农机销售企业对购进的农业机械应当查验产</w:t>
      </w:r>
      <w:r>
        <w:rPr>
          <w:rFonts w:ascii="仿宋_GB2312" w:eastAsia="仿宋_GB2312" w:hAnsi="仿宋_GB2312" w:cs="仿宋_GB2312" w:hint="eastAsia"/>
          <w:sz w:val="32"/>
          <w:szCs w:val="32"/>
        </w:rPr>
        <w:lastRenderedPageBreak/>
        <w:t>品合格证明。对依法实行工业产品生产许可证管理、依法必须进行认证的农业机械，还应当验明相应的证明文件或者标志。应当建立销售记录制度，如实记录农业机械的名称、规格、生产批号、供货者名称及联系方式、销售流向等内容。销售记录保存期限不得少于3年。</w:t>
      </w:r>
    </w:p>
    <w:p w:rsidR="00B03894" w:rsidRDefault="00B03894" w:rsidP="00B03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农机销售者应当向购买者说明农业机械操作方法和安全注意事项，并依法开具销售发票。</w:t>
      </w:r>
    </w:p>
    <w:p w:rsidR="00B03894" w:rsidRDefault="00B03894" w:rsidP="00B0389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Calibri" w:eastAsia="仿宋_GB2312" w:hAnsi="Calibri" w:cs="Calibri"/>
          <w:sz w:val="32"/>
          <w:szCs w:val="32"/>
        </w:rPr>
        <w:t> </w:t>
      </w:r>
      <w:r>
        <w:rPr>
          <w:rFonts w:ascii="仿宋_GB2312" w:eastAsia="仿宋_GB2312" w:hAnsi="仿宋_GB2312" w:cs="仿宋_GB2312" w:hint="eastAsia"/>
          <w:sz w:val="32"/>
          <w:szCs w:val="32"/>
        </w:rPr>
        <w:t>农业机械生产者、销售者应当建立健全农业机械销售服务体系，依法承担产品质量责任。</w:t>
      </w:r>
    </w:p>
    <w:p w:rsidR="00B03894" w:rsidRDefault="00B03894" w:rsidP="00B03894">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第十一条  </w:t>
      </w:r>
      <w:r>
        <w:rPr>
          <w:rFonts w:ascii="仿宋_GB2312" w:eastAsia="仿宋_GB2312" w:hAnsi="仿宋_GB2312" w:cs="仿宋_GB2312" w:hint="eastAsia"/>
          <w:sz w:val="32"/>
          <w:szCs w:val="32"/>
        </w:rPr>
        <w:t>禁止生产、销售下列农业机械：</w:t>
      </w:r>
    </w:p>
    <w:p w:rsidR="00B03894" w:rsidRDefault="00B03894" w:rsidP="00B0389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（一）不符合农业机械安全技术标准的；</w:t>
      </w:r>
    </w:p>
    <w:p w:rsidR="00B03894" w:rsidRDefault="00B03894" w:rsidP="00B0389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（二）依法实行工业产品生产许可证管理而未取得许可证的；</w:t>
      </w:r>
    </w:p>
    <w:p w:rsidR="00B03894" w:rsidRDefault="00B03894" w:rsidP="00B0389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（三）依法必须进行认证而未经认证的；</w:t>
      </w:r>
    </w:p>
    <w:p w:rsidR="00B03894" w:rsidRDefault="00B03894" w:rsidP="00B0389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（四）利用残次零配件或者报废农业机械的发动机、方向机、变速器、车架等部件拼装的；</w:t>
      </w:r>
    </w:p>
    <w:p w:rsidR="00B03894" w:rsidRDefault="00B03894" w:rsidP="00B0389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（五）国家明令淘汰的。</w:t>
      </w:r>
      <w:r>
        <w:rPr>
          <w:rFonts w:ascii="Calibri" w:eastAsia="仿宋_GB2312" w:hAnsi="Calibri" w:cs="Calibri"/>
          <w:sz w:val="32"/>
          <w:szCs w:val="32"/>
        </w:rPr>
        <w:t> </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第十二条</w:t>
      </w:r>
      <w:r>
        <w:rPr>
          <w:rFonts w:ascii="Calibri" w:eastAsia="仿宋_GB2312" w:hAnsi="Calibri" w:cs="Calibri"/>
          <w:sz w:val="32"/>
          <w:szCs w:val="32"/>
        </w:rPr>
        <w:t> </w:t>
      </w:r>
      <w:r>
        <w:rPr>
          <w:rFonts w:ascii="仿宋_GB2312" w:eastAsia="仿宋_GB2312" w:hAnsi="仿宋_GB2312" w:cs="仿宋_GB2312" w:hint="eastAsia"/>
          <w:sz w:val="32"/>
          <w:szCs w:val="32"/>
        </w:rPr>
        <w:t>从事农业机械维修经营，应当有必要的维修场地，有必要的维修设施、设备和检测仪器，有相应的维修技术人员，有安全防护和环境保护措施。</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第十三条</w:t>
      </w:r>
      <w:r>
        <w:rPr>
          <w:rFonts w:ascii="Calibri" w:eastAsia="仿宋_GB2312" w:hAnsi="Calibri" w:cs="Calibri"/>
          <w:sz w:val="32"/>
          <w:szCs w:val="32"/>
        </w:rPr>
        <w:t> </w:t>
      </w:r>
      <w:r>
        <w:rPr>
          <w:rFonts w:ascii="仿宋_GB2312" w:eastAsia="仿宋_GB2312" w:hAnsi="仿宋_GB2312" w:cs="仿宋_GB2312" w:hint="eastAsia"/>
          <w:sz w:val="32"/>
          <w:szCs w:val="32"/>
        </w:rPr>
        <w:t>农业机械维修经营者应当遵守国家有关维修质量</w:t>
      </w:r>
      <w:r>
        <w:rPr>
          <w:rFonts w:ascii="仿宋_GB2312" w:eastAsia="仿宋_GB2312" w:hAnsi="仿宋_GB2312" w:cs="仿宋_GB2312" w:hint="eastAsia"/>
          <w:sz w:val="32"/>
          <w:szCs w:val="32"/>
        </w:rPr>
        <w:lastRenderedPageBreak/>
        <w:t>安全技术规范和维修质量保证期的规定，确保维修质量。</w:t>
      </w:r>
      <w:r>
        <w:rPr>
          <w:rFonts w:ascii="仿宋_GB2312" w:eastAsia="仿宋_GB2312" w:hAnsi="仿宋_GB2312" w:cs="仿宋_GB2312" w:hint="eastAsia"/>
          <w:sz w:val="32"/>
          <w:szCs w:val="32"/>
        </w:rPr>
        <w:br/>
        <w:t xml:space="preserve">    从事农业机械维修不得有下列行为：</w:t>
      </w:r>
      <w:r>
        <w:rPr>
          <w:rFonts w:ascii="仿宋_GB2312" w:eastAsia="仿宋_GB2312" w:hAnsi="仿宋_GB2312" w:cs="仿宋_GB2312" w:hint="eastAsia"/>
          <w:sz w:val="32"/>
          <w:szCs w:val="32"/>
        </w:rPr>
        <w:br/>
        <w:t xml:space="preserve">   （一）使用不符合农业机械安全技术标准的零配件；</w:t>
      </w:r>
      <w:r>
        <w:rPr>
          <w:rFonts w:ascii="仿宋_GB2312" w:eastAsia="仿宋_GB2312" w:hAnsi="仿宋_GB2312" w:cs="仿宋_GB2312" w:hint="eastAsia"/>
          <w:sz w:val="32"/>
          <w:szCs w:val="32"/>
        </w:rPr>
        <w:br/>
        <w:t xml:space="preserve">   （二）拼装、改装农业机械整机；</w:t>
      </w:r>
      <w:r>
        <w:rPr>
          <w:rFonts w:ascii="仿宋_GB2312" w:eastAsia="仿宋_GB2312" w:hAnsi="仿宋_GB2312" w:cs="仿宋_GB2312" w:hint="eastAsia"/>
          <w:sz w:val="32"/>
          <w:szCs w:val="32"/>
        </w:rPr>
        <w:br/>
        <w:t xml:space="preserve">   （三）承揽维修已经达到报废条件的农业机械；</w:t>
      </w:r>
      <w:r>
        <w:rPr>
          <w:rFonts w:ascii="仿宋_GB2312" w:eastAsia="仿宋_GB2312" w:hAnsi="仿宋_GB2312" w:cs="仿宋_GB2312" w:hint="eastAsia"/>
          <w:sz w:val="32"/>
          <w:szCs w:val="32"/>
        </w:rPr>
        <w:br/>
        <w:t xml:space="preserve">   （四）法律、法规和国务院农业机械化主管部门规定的其他禁止性行为。</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第十四条</w:t>
      </w:r>
      <w:r>
        <w:rPr>
          <w:rFonts w:ascii="Calibri" w:eastAsia="仿宋_GB2312" w:hAnsi="Calibri" w:cs="Calibri"/>
          <w:sz w:val="32"/>
          <w:szCs w:val="32"/>
        </w:rPr>
        <w:t> </w:t>
      </w:r>
      <w:r>
        <w:rPr>
          <w:rFonts w:ascii="仿宋_GB2312" w:eastAsia="仿宋_GB2312" w:hAnsi="仿宋_GB2312" w:cs="仿宋_GB2312" w:hint="eastAsia"/>
          <w:sz w:val="32"/>
          <w:szCs w:val="32"/>
        </w:rPr>
        <w:t>农业机械操作人员可以参加相关技能培训，可以申请职业技能鉴定，获取相应等级的国家职业资格证书。</w:t>
      </w:r>
    </w:p>
    <w:p w:rsidR="00B03894" w:rsidRDefault="00B03894" w:rsidP="00B0389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Calibri" w:eastAsia="仿宋_GB2312" w:hAnsi="Calibri" w:cs="Calibri"/>
          <w:sz w:val="32"/>
          <w:szCs w:val="32"/>
        </w:rPr>
        <w:t> </w:t>
      </w:r>
      <w:r>
        <w:rPr>
          <w:rFonts w:ascii="仿宋_GB2312" w:eastAsia="仿宋_GB2312" w:hAnsi="仿宋_GB2312" w:cs="仿宋_GB2312" w:hint="eastAsia"/>
          <w:sz w:val="32"/>
          <w:szCs w:val="32"/>
        </w:rPr>
        <w:t>拖拉机、联合收割机投入使用前，其所有人应持本人身份证明和机具来源证明，向</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农机监理所申请登记。拖拉机、联合收割机经安全检验合格的，</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农机监理所应当在2个工作日内予以登记并核发相应的证书和牌照。</w:t>
      </w:r>
      <w:r>
        <w:rPr>
          <w:rFonts w:ascii="仿宋_GB2312" w:eastAsia="仿宋_GB2312" w:hAnsi="仿宋_GB2312" w:cs="仿宋_GB2312" w:hint="eastAsia"/>
          <w:sz w:val="32"/>
          <w:szCs w:val="32"/>
        </w:rPr>
        <w:br/>
        <w:t xml:space="preserve">    拖拉机、联合收割机使用期间登记事项发生变更的，其所有人应当按照规定申请变更登记。</w:t>
      </w:r>
    </w:p>
    <w:p w:rsidR="00B03894" w:rsidRDefault="00B03894" w:rsidP="00B0389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Calibri" w:eastAsia="仿宋_GB2312" w:hAnsi="Calibri" w:cs="Calibri"/>
          <w:sz w:val="32"/>
          <w:szCs w:val="32"/>
        </w:rPr>
        <w:t> </w:t>
      </w:r>
      <w:r>
        <w:rPr>
          <w:rFonts w:ascii="仿宋_GB2312" w:eastAsia="仿宋_GB2312" w:hAnsi="仿宋_GB2312" w:cs="仿宋_GB2312" w:hint="eastAsia"/>
          <w:sz w:val="32"/>
          <w:szCs w:val="32"/>
        </w:rPr>
        <w:t>拖拉机、联合收割机操作人员经过培训后，应当参加</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农机监理所组织的考试。考试合格的，农机监理所应当在2个工作日内核发相应的操作证件。</w:t>
      </w:r>
      <w:r>
        <w:rPr>
          <w:rFonts w:ascii="仿宋_GB2312" w:eastAsia="仿宋_GB2312" w:hAnsi="仿宋_GB2312" w:cs="仿宋_GB2312" w:hint="eastAsia"/>
          <w:sz w:val="32"/>
          <w:szCs w:val="32"/>
        </w:rPr>
        <w:br/>
        <w:t xml:space="preserve">    拖拉机、联合收割机操作证件有效期为6年；有效期满，拖拉机、联合收割机操作人员可以向</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农机监理所申请续展。未满</w:t>
      </w:r>
      <w:r>
        <w:rPr>
          <w:rFonts w:ascii="仿宋_GB2312" w:eastAsia="仿宋_GB2312" w:hAnsi="仿宋_GB2312" w:cs="仿宋_GB2312" w:hint="eastAsia"/>
          <w:sz w:val="32"/>
          <w:szCs w:val="32"/>
        </w:rPr>
        <w:lastRenderedPageBreak/>
        <w:t>18周岁不得操作拖拉机、联合收割机。操作人员年满70周岁的，农业农村局应当注销其操作证件。</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第十七条</w:t>
      </w:r>
      <w:r>
        <w:rPr>
          <w:rFonts w:ascii="Calibri" w:eastAsia="仿宋_GB2312" w:hAnsi="Calibri" w:cs="Calibri"/>
          <w:sz w:val="32"/>
          <w:szCs w:val="32"/>
        </w:rPr>
        <w:t> </w:t>
      </w:r>
      <w:r>
        <w:rPr>
          <w:rFonts w:ascii="仿宋_GB2312" w:eastAsia="仿宋_GB2312" w:hAnsi="仿宋_GB2312" w:cs="仿宋_GB2312" w:hint="eastAsia"/>
          <w:sz w:val="32"/>
          <w:szCs w:val="32"/>
        </w:rPr>
        <w:t>拖拉机、联合收割机应当悬挂牌照。拖拉机上道路行驶，联合收割机因转场作业、维修、安全检验等需要转移的，其操作人员应当携带操作证件。</w:t>
      </w:r>
      <w:r>
        <w:rPr>
          <w:rFonts w:ascii="仿宋_GB2312" w:eastAsia="仿宋_GB2312" w:hAnsi="仿宋_GB2312" w:cs="仿宋_GB2312" w:hint="eastAsia"/>
          <w:sz w:val="32"/>
          <w:szCs w:val="32"/>
        </w:rPr>
        <w:br/>
        <w:t xml:space="preserve">    拖拉机、联合收割机操作人员不得有下列行为：</w:t>
      </w:r>
      <w:r>
        <w:rPr>
          <w:rFonts w:ascii="仿宋_GB2312" w:eastAsia="仿宋_GB2312" w:hAnsi="仿宋_GB2312" w:cs="仿宋_GB2312" w:hint="eastAsia"/>
          <w:sz w:val="32"/>
          <w:szCs w:val="32"/>
        </w:rPr>
        <w:br/>
        <w:t xml:space="preserve">   （一）操作与本人操作证件规定不相符的拖拉机、联合收割机；</w:t>
      </w:r>
      <w:r>
        <w:rPr>
          <w:rFonts w:ascii="仿宋_GB2312" w:eastAsia="仿宋_GB2312" w:hAnsi="仿宋_GB2312" w:cs="仿宋_GB2312" w:hint="eastAsia"/>
          <w:sz w:val="32"/>
          <w:szCs w:val="32"/>
        </w:rPr>
        <w:br/>
        <w:t xml:space="preserve">   （二）操作未按照规定登记、检验或者检验不合格、安全设施不全、机件失效的拖拉机、联合收割机；</w:t>
      </w:r>
      <w:r>
        <w:rPr>
          <w:rFonts w:ascii="仿宋_GB2312" w:eastAsia="仿宋_GB2312" w:hAnsi="仿宋_GB2312" w:cs="仿宋_GB2312" w:hint="eastAsia"/>
          <w:sz w:val="32"/>
          <w:szCs w:val="32"/>
        </w:rPr>
        <w:br/>
        <w:t xml:space="preserve">   （三）使用国家管制的精神药品、麻醉品后操作拖拉机、联合收割机；</w:t>
      </w:r>
      <w:r>
        <w:rPr>
          <w:rFonts w:ascii="仿宋_GB2312" w:eastAsia="仿宋_GB2312" w:hAnsi="仿宋_GB2312" w:cs="仿宋_GB2312" w:hint="eastAsia"/>
          <w:sz w:val="32"/>
          <w:szCs w:val="32"/>
        </w:rPr>
        <w:br/>
        <w:t xml:space="preserve">   （四）患有妨碍安全操作的疾病操作拖拉机、联合收割机；</w:t>
      </w:r>
      <w:r>
        <w:rPr>
          <w:rFonts w:ascii="仿宋_GB2312" w:eastAsia="仿宋_GB2312" w:hAnsi="仿宋_GB2312" w:cs="仿宋_GB2312" w:hint="eastAsia"/>
          <w:sz w:val="32"/>
          <w:szCs w:val="32"/>
        </w:rPr>
        <w:br/>
        <w:t xml:space="preserve">   （五）国务院农业机械化主管部门规定的其他禁止行为。</w:t>
      </w:r>
      <w:r>
        <w:rPr>
          <w:rFonts w:ascii="仿宋_GB2312" w:eastAsia="仿宋_GB2312" w:hAnsi="仿宋_GB2312" w:cs="仿宋_GB2312" w:hint="eastAsia"/>
          <w:sz w:val="32"/>
          <w:szCs w:val="32"/>
        </w:rPr>
        <w:br/>
        <w:t>禁止使用拖拉机、联合收割机违反规定载人。</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第十八条</w:t>
      </w:r>
      <w:r>
        <w:rPr>
          <w:rFonts w:ascii="仿宋_GB2312" w:eastAsia="仿宋_GB2312" w:hAnsi="仿宋_GB2312" w:cs="仿宋_GB2312" w:hint="eastAsia"/>
          <w:sz w:val="32"/>
          <w:szCs w:val="32"/>
        </w:rPr>
        <w:t xml:space="preserve">  农业机械操作人员作业前，应当对农业机械进行安全查验；作业时，应当遵守安全操作规程。</w:t>
      </w:r>
    </w:p>
    <w:p w:rsidR="00B03894" w:rsidRDefault="00B03894" w:rsidP="00B03894">
      <w:pPr>
        <w:rPr>
          <w:rFonts w:ascii="仿宋_GB2312" w:eastAsia="仿宋_GB2312" w:hAnsi="仿宋_GB2312" w:cs="仿宋_GB2312"/>
          <w:sz w:val="32"/>
          <w:szCs w:val="32"/>
        </w:rPr>
      </w:pPr>
      <w:r>
        <w:rPr>
          <w:rFonts w:ascii="Calibri" w:eastAsia="仿宋_GB2312" w:hAnsi="Calibri" w:cs="Calibri"/>
          <w:sz w:val="32"/>
          <w:szCs w:val="32"/>
        </w:rPr>
        <w:t>  </w:t>
      </w:r>
      <w:r>
        <w:rPr>
          <w:rFonts w:ascii="仿宋_GB2312" w:eastAsia="仿宋_GB2312" w:hAnsi="仿宋_GB2312" w:cs="仿宋_GB2312" w:hint="eastAsia"/>
          <w:b/>
          <w:sz w:val="32"/>
          <w:szCs w:val="32"/>
        </w:rPr>
        <w:t>第十九条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农机监理所负责</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域内农业机械事故责任的认定和调解处理。</w:t>
      </w:r>
      <w:r>
        <w:rPr>
          <w:rFonts w:ascii="仿宋_GB2312" w:eastAsia="仿宋_GB2312" w:hAnsi="仿宋_GB2312" w:cs="仿宋_GB2312" w:hint="eastAsia"/>
          <w:sz w:val="32"/>
          <w:szCs w:val="32"/>
        </w:rPr>
        <w:br/>
        <w:t xml:space="preserve">    本办法所称农业机械事故，是指农业机械在作业或者转移等</w:t>
      </w:r>
      <w:r>
        <w:rPr>
          <w:rFonts w:ascii="仿宋_GB2312" w:eastAsia="仿宋_GB2312" w:hAnsi="仿宋_GB2312" w:cs="仿宋_GB2312" w:hint="eastAsia"/>
          <w:sz w:val="32"/>
          <w:szCs w:val="32"/>
        </w:rPr>
        <w:lastRenderedPageBreak/>
        <w:t>过程中造成人身伤亡、财产损失的事件。</w:t>
      </w:r>
      <w:r>
        <w:rPr>
          <w:rFonts w:ascii="仿宋_GB2312" w:eastAsia="仿宋_GB2312" w:hAnsi="仿宋_GB2312" w:cs="仿宋_GB2312" w:hint="eastAsia"/>
          <w:sz w:val="32"/>
          <w:szCs w:val="32"/>
        </w:rPr>
        <w:br/>
        <w:t xml:space="preserve">    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w:t>
      </w:r>
      <w:hyperlink r:id="rId10" w:tgtFrame="_blank" w:tooltip="《中华人民共和国公路法》（2004年第二次修正）全文" w:history="1">
        <w:r>
          <w:rPr>
            <w:rStyle w:val="ab"/>
            <w:rFonts w:ascii="仿宋_GB2312" w:eastAsia="仿宋_GB2312" w:hAnsi="仿宋_GB2312" w:cs="仿宋_GB2312" w:hint="eastAsia"/>
            <w:sz w:val="32"/>
            <w:szCs w:val="32"/>
          </w:rPr>
          <w:t>公路法</w:t>
        </w:r>
      </w:hyperlink>
      <w:r>
        <w:rPr>
          <w:rFonts w:ascii="仿宋_GB2312" w:eastAsia="仿宋_GB2312" w:hAnsi="仿宋_GB2312" w:cs="仿宋_GB2312" w:hint="eastAsia"/>
          <w:sz w:val="32"/>
          <w:szCs w:val="32"/>
        </w:rPr>
        <w:t>律、法规处理。</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第二十条</w:t>
      </w:r>
      <w:r>
        <w:rPr>
          <w:rFonts w:ascii="Calibri" w:eastAsia="仿宋_GB2312" w:hAnsi="Calibri" w:cs="Calibri"/>
          <w:sz w:val="32"/>
          <w:szCs w:val="32"/>
        </w:rPr>
        <w:t> </w:t>
      </w:r>
      <w:r>
        <w:rPr>
          <w:rFonts w:ascii="仿宋_GB2312" w:eastAsia="仿宋_GB2312" w:hAnsi="仿宋_GB2312" w:cs="仿宋_GB2312" w:hint="eastAsia"/>
          <w:sz w:val="32"/>
          <w:szCs w:val="32"/>
        </w:rPr>
        <w:t>在道路以外发生的农业机械事故，操作人员和现场其他人员应当立即停止作业或者停止农业机械的转移，保护现场，造成人员伤害的，应当向</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农机监理所报告；造成人员死亡的，还应当向事故发生地公安机关报告。造成人身伤害的，应当立即采取措施，抢救受伤人员。因抢救受伤人员变动现场的，应当标明位置。</w:t>
      </w:r>
      <w:r>
        <w:rPr>
          <w:rFonts w:ascii="仿宋_GB2312" w:eastAsia="仿宋_GB2312" w:hAnsi="仿宋_GB2312" w:cs="仿宋_GB2312" w:hint="eastAsia"/>
          <w:sz w:val="32"/>
          <w:szCs w:val="32"/>
        </w:rPr>
        <w:br/>
        <w:t xml:space="preserve">    </w:t>
      </w:r>
      <w:r w:rsidR="00E769F1">
        <w:rPr>
          <w:rFonts w:ascii="仿宋_GB2312" w:eastAsia="仿宋_GB2312" w:hAnsi="仿宋_GB2312" w:cs="仿宋_GB2312" w:hint="eastAsia"/>
          <w:sz w:val="32"/>
          <w:szCs w:val="32"/>
        </w:rPr>
        <w:t>接到报告农机监理所按照《北镇市</w:t>
      </w:r>
      <w:r>
        <w:rPr>
          <w:rFonts w:ascii="仿宋_GB2312" w:eastAsia="仿宋_GB2312" w:hAnsi="仿宋_GB2312" w:cs="仿宋_GB2312" w:hint="eastAsia"/>
          <w:sz w:val="32"/>
          <w:szCs w:val="32"/>
        </w:rPr>
        <w:t>农业机械较大以上事故应急处理预案》程序报告和实施，和公安机关立即派人赶赴现场进行勘验、检查，收集证据，组织抢救受伤人员，尽快恢复正常的生产秩序。</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第二十一条</w:t>
      </w:r>
      <w:r>
        <w:rPr>
          <w:rFonts w:ascii="Calibri" w:eastAsia="仿宋_GB2312" w:hAnsi="Calibri" w:cs="Calibri"/>
          <w:sz w:val="32"/>
          <w:szCs w:val="32"/>
        </w:rPr>
        <w:t> </w:t>
      </w:r>
      <w:r>
        <w:rPr>
          <w:rFonts w:ascii="仿宋_GB2312" w:eastAsia="仿宋_GB2312" w:hAnsi="仿宋_GB2312" w:cs="仿宋_GB2312" w:hint="eastAsia"/>
          <w:sz w:val="32"/>
          <w:szCs w:val="32"/>
        </w:rPr>
        <w:t>对经过现场勘验、检查的农业机械事故，</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农机监理所应当在10个工作日内制作完成农业机械事故认定书；需要进行农业机械鉴定的，应当自收到农业机械鉴定机构出具的鉴定结论之日起5个工作日内制作农业机械事故认定书。</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农业机械事故认定书应当载明农业机械事故的基本事实、成因和当事人的责任，并在制作完成农业机械事故认定书之日起3个工作日内送达当事人。</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第二十二条</w:t>
      </w:r>
      <w:r>
        <w:rPr>
          <w:rFonts w:ascii="仿宋_GB2312" w:eastAsia="仿宋_GB2312" w:hAnsi="仿宋_GB2312" w:cs="仿宋_GB2312" w:hint="eastAsia"/>
          <w:sz w:val="32"/>
          <w:szCs w:val="32"/>
        </w:rPr>
        <w:t xml:space="preserve">  当事人对农业机械事故损害赔偿有争议，请求调解的，应当自收到事故认定书之日起10个工作日内向农机监理所书面提出调解申请。</w:t>
      </w:r>
      <w:r>
        <w:rPr>
          <w:rFonts w:ascii="仿宋_GB2312" w:eastAsia="仿宋_GB2312" w:hAnsi="仿宋_GB2312" w:cs="仿宋_GB2312" w:hint="eastAsia"/>
          <w:sz w:val="32"/>
          <w:szCs w:val="32"/>
        </w:rPr>
        <w:br/>
        <w:t xml:space="preserve">    调解达成协议的，</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农机监理所应当制作调解书送交各方当事人。调解书经各方当事人共同签字后生效。调解不能达成协议或者当事人向人民法院提起诉讼的，</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农机监理所应当终止调解并书面通知当事人。调解达成协议后当事人反悔的，可以向人民法院提起诉讼。</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第二十三条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农机监理所应当为当事人处理农业机械事故损害赔偿等后续事宜提供帮助和便利。因农业机械产品质量原因导致事故的，</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农机监理所应当依法出具有关证明材料。</w:t>
      </w:r>
      <w:r>
        <w:rPr>
          <w:rFonts w:ascii="仿宋_GB2312" w:eastAsia="仿宋_GB2312" w:hAnsi="仿宋_GB2312" w:cs="仿宋_GB2312" w:hint="eastAsia"/>
          <w:sz w:val="32"/>
          <w:szCs w:val="32"/>
        </w:rPr>
        <w:br/>
        <w:t xml:space="preserve">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农机监理所应当定期将农业机械事故统计情况及说明材料报送上级农业机械化主管部门并抄送同级安全生产监督管理部门。</w:t>
      </w:r>
      <w:r>
        <w:rPr>
          <w:rFonts w:ascii="仿宋_GB2312" w:eastAsia="仿宋_GB2312" w:hAnsi="仿宋_GB2312" w:cs="仿宋_GB2312" w:hint="eastAsia"/>
          <w:sz w:val="32"/>
          <w:szCs w:val="32"/>
        </w:rPr>
        <w:br/>
        <w:t xml:space="preserve">    农业机械事故构成生产安全事故</w:t>
      </w:r>
      <w:r w:rsidR="00E769F1">
        <w:rPr>
          <w:rFonts w:ascii="仿宋_GB2312" w:eastAsia="仿宋_GB2312" w:hAnsi="仿宋_GB2312" w:cs="仿宋_GB2312" w:hint="eastAsia"/>
          <w:sz w:val="32"/>
          <w:szCs w:val="32"/>
        </w:rPr>
        <w:t>的，应当依照相关法律、行政法规的规定调查处理并按照《北镇市</w:t>
      </w:r>
      <w:r>
        <w:rPr>
          <w:rFonts w:ascii="仿宋_GB2312" w:eastAsia="仿宋_GB2312" w:hAnsi="仿宋_GB2312" w:cs="仿宋_GB2312" w:hint="eastAsia"/>
          <w:sz w:val="32"/>
          <w:szCs w:val="32"/>
        </w:rPr>
        <w:t>农机事故责任倒查及责任追究制度》规定追究责任。</w:t>
      </w:r>
    </w:p>
    <w:p w:rsidR="00B03894" w:rsidRDefault="00B03894" w:rsidP="00B0389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第二十四条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农机监理所应当定期对危及人身财产安全的农业机械进行免费实地安全检验。道路交通安全法律对拖拉机的安全检验另有规定的，从其规定。</w:t>
      </w:r>
      <w:r>
        <w:rPr>
          <w:rFonts w:ascii="仿宋_GB2312" w:eastAsia="仿宋_GB2312" w:hAnsi="仿宋_GB2312" w:cs="仿宋_GB2312" w:hint="eastAsia"/>
          <w:sz w:val="32"/>
          <w:szCs w:val="32"/>
        </w:rPr>
        <w:br/>
        <w:t xml:space="preserve">    自注册登记之日起，拖拉机、联合收割机每年检验1次。</w:t>
      </w:r>
      <w:r>
        <w:rPr>
          <w:rFonts w:ascii="仿宋_GB2312" w:eastAsia="仿宋_GB2312" w:hAnsi="仿宋_GB2312" w:cs="仿宋_GB2312" w:hint="eastAsia"/>
          <w:sz w:val="32"/>
          <w:szCs w:val="32"/>
        </w:rPr>
        <w:br/>
        <w:t>实施安全技术检验的机构应当对检验结果承担法律责任。</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第二十五条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农机监理所在安全检验中发现农业机械存在事故隐患的，应当告知其所有人停止使用并及时排除隐患。</w:t>
      </w:r>
      <w:r>
        <w:rPr>
          <w:rFonts w:ascii="仿宋_GB2312" w:eastAsia="仿宋_GB2312" w:hAnsi="仿宋_GB2312" w:cs="仿宋_GB2312" w:hint="eastAsia"/>
          <w:sz w:val="32"/>
          <w:szCs w:val="32"/>
        </w:rPr>
        <w:br/>
        <w:t xml:space="preserve">    实施安全检验的部门应当对安全检验情况进行汇总，建立农业机械安全监督管理档案。</w:t>
      </w:r>
    </w:p>
    <w:p w:rsidR="00B03894" w:rsidRDefault="00B03894" w:rsidP="00B0389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第二十六条</w:t>
      </w:r>
      <w:r>
        <w:rPr>
          <w:rFonts w:ascii="Calibri" w:eastAsia="仿宋_GB2312" w:hAnsi="Calibri" w:cs="Calibri"/>
          <w:sz w:val="32"/>
          <w:szCs w:val="32"/>
        </w:rPr>
        <w:t> </w:t>
      </w:r>
      <w:r>
        <w:rPr>
          <w:rFonts w:ascii="仿宋_GB2312" w:eastAsia="仿宋_GB2312" w:hAnsi="仿宋_GB2312" w:cs="仿宋_GB2312" w:hint="eastAsia"/>
          <w:sz w:val="32"/>
          <w:szCs w:val="32"/>
        </w:rPr>
        <w:t>联合收割机跨行政区域作业前，农机监理所应当对跨行政区域作业的联合收割机进行必要的安全检查，并对操作人员进行安全教育。</w:t>
      </w:r>
    </w:p>
    <w:p w:rsidR="00B03894" w:rsidRDefault="00B03894" w:rsidP="00B03894">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第二十七条</w:t>
      </w:r>
      <w:r>
        <w:rPr>
          <w:rFonts w:ascii="Calibri" w:eastAsia="仿宋_GB2312" w:hAnsi="Calibri" w:cs="Calibri"/>
          <w:sz w:val="32"/>
          <w:szCs w:val="32"/>
        </w:rPr>
        <w:t> </w:t>
      </w:r>
      <w:r>
        <w:rPr>
          <w:rFonts w:ascii="仿宋_GB2312" w:eastAsia="仿宋_GB2312" w:hAnsi="仿宋_GB2312" w:cs="仿宋_GB2312" w:hint="eastAsia"/>
          <w:sz w:val="32"/>
          <w:szCs w:val="32"/>
        </w:rPr>
        <w:t>危及人身财产安全的农业机械达到报废条件的，应当停止使用，予以报废。</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农机监理所在乡镇农机站配合下，对达到报废条件的危及人身财产安全的农业机械，应当书面告知其所有人。</w:t>
      </w:r>
    </w:p>
    <w:p w:rsidR="00B03894" w:rsidRDefault="00B03894" w:rsidP="00B03894">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第二十八条</w:t>
      </w:r>
      <w:r>
        <w:rPr>
          <w:rFonts w:ascii="Calibri" w:eastAsia="仿宋_GB2312" w:hAnsi="Calibri" w:cs="Calibri"/>
          <w:sz w:val="32"/>
          <w:szCs w:val="32"/>
        </w:rPr>
        <w:t> </w:t>
      </w:r>
      <w:r>
        <w:rPr>
          <w:rFonts w:ascii="仿宋_GB2312" w:eastAsia="仿宋_GB2312" w:hAnsi="仿宋_GB2312" w:cs="仿宋_GB2312" w:hint="eastAsia"/>
          <w:sz w:val="32"/>
          <w:szCs w:val="32"/>
        </w:rPr>
        <w:t>国家对达到报废条件或者正在使用</w:t>
      </w:r>
      <w:r w:rsidR="00E769F1">
        <w:rPr>
          <w:rFonts w:ascii="仿宋_GB2312" w:eastAsia="仿宋_GB2312" w:hAnsi="仿宋_GB2312" w:cs="仿宋_GB2312" w:hint="eastAsia"/>
          <w:sz w:val="32"/>
          <w:szCs w:val="32"/>
        </w:rPr>
        <w:t>的国家已经明令淘汰的农业机械实行回收。农业机械回收办法按照《北镇市</w:t>
      </w:r>
      <w:r>
        <w:rPr>
          <w:rFonts w:ascii="仿宋_GB2312" w:eastAsia="仿宋_GB2312" w:hAnsi="仿宋_GB2312" w:cs="仿宋_GB2312" w:hint="eastAsia"/>
          <w:sz w:val="32"/>
          <w:szCs w:val="32"/>
        </w:rPr>
        <w:t>农机报废更新补贴实施方案》实施</w:t>
      </w:r>
    </w:p>
    <w:p w:rsidR="00B03894" w:rsidRDefault="00B03894" w:rsidP="00B0389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第二十九条</w:t>
      </w:r>
      <w:r>
        <w:rPr>
          <w:rFonts w:ascii="Calibri" w:eastAsia="仿宋_GB2312" w:hAnsi="Calibri" w:cs="Calibri"/>
          <w:sz w:val="32"/>
          <w:szCs w:val="32"/>
        </w:rPr>
        <w:t> </w:t>
      </w:r>
      <w:r>
        <w:rPr>
          <w:rFonts w:ascii="仿宋_GB2312" w:eastAsia="仿宋_GB2312" w:hAnsi="仿宋_GB2312" w:cs="仿宋_GB2312" w:hint="eastAsia"/>
          <w:sz w:val="32"/>
          <w:szCs w:val="32"/>
        </w:rPr>
        <w:t>回收的农业机械由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农业农村局监督回收单位</w:t>
      </w:r>
      <w:r>
        <w:rPr>
          <w:rFonts w:ascii="仿宋_GB2312" w:eastAsia="仿宋_GB2312" w:hAnsi="仿宋_GB2312" w:cs="仿宋_GB2312" w:hint="eastAsia"/>
          <w:sz w:val="32"/>
          <w:szCs w:val="32"/>
        </w:rPr>
        <w:lastRenderedPageBreak/>
        <w:t>进行解体或者销毁。</w:t>
      </w:r>
    </w:p>
    <w:p w:rsidR="00B03894" w:rsidRDefault="00B03894" w:rsidP="00B03894">
      <w:pPr>
        <w:rPr>
          <w:rFonts w:ascii="仿宋_GB2312" w:eastAsia="仿宋_GB2312" w:hAnsi="仿宋_GB2312" w:cs="仿宋_GB2312"/>
          <w:sz w:val="32"/>
          <w:szCs w:val="32"/>
        </w:rPr>
      </w:pP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第三十条</w:t>
      </w:r>
      <w:r>
        <w:rPr>
          <w:rFonts w:ascii="Calibri" w:eastAsia="仿宋_GB2312" w:hAnsi="Calibri" w:cs="Calibri"/>
          <w:sz w:val="32"/>
          <w:szCs w:val="32"/>
        </w:rPr>
        <w:t> </w:t>
      </w:r>
      <w:r>
        <w:rPr>
          <w:rFonts w:ascii="仿宋_GB2312" w:eastAsia="仿宋_GB2312" w:hAnsi="仿宋_GB2312" w:cs="仿宋_GB2312" w:hint="eastAsia"/>
          <w:sz w:val="32"/>
          <w:szCs w:val="32"/>
        </w:rPr>
        <w:t>使用操作过程中发现农业机械存在产品质量、维修质量问题的，当事人可以向</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农业农村局或者市场监督管理局投诉。接到投诉的部门对属于职责范围内的事项，应当依法及时处理；对不属于职责范围内的事项，应当及时移交有权处理的部门，有权处理的部门应当立即处理，不得推诿。</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第三十一条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农机监理所应当根据上级安排，协助开展在用的特定种类农业机械的安全鉴定和重点检查。</w:t>
      </w:r>
    </w:p>
    <w:p w:rsidR="00B03894" w:rsidRDefault="00B03894" w:rsidP="00B03894">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第三十二条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农机监理所人员在农田、场院等场所进行农业机械安全监督检查时，可以采取下列措施：</w:t>
      </w:r>
      <w:r>
        <w:rPr>
          <w:rFonts w:ascii="仿宋_GB2312" w:eastAsia="仿宋_GB2312" w:hAnsi="仿宋_GB2312" w:cs="仿宋_GB2312" w:hint="eastAsia"/>
          <w:sz w:val="32"/>
          <w:szCs w:val="32"/>
        </w:rPr>
        <w:br/>
        <w:t>（一）向有关单位和个人了解情况，查阅、复制有关资料；</w:t>
      </w:r>
      <w:r>
        <w:rPr>
          <w:rFonts w:ascii="仿宋_GB2312" w:eastAsia="仿宋_GB2312" w:hAnsi="仿宋_GB2312" w:cs="仿宋_GB2312" w:hint="eastAsia"/>
          <w:sz w:val="32"/>
          <w:szCs w:val="32"/>
        </w:rPr>
        <w:br/>
        <w:t>（二）查验拖拉机、联合收割机证书、牌照及有关操作证件；</w:t>
      </w:r>
      <w:r>
        <w:rPr>
          <w:rFonts w:ascii="仿宋_GB2312" w:eastAsia="仿宋_GB2312" w:hAnsi="仿宋_GB2312" w:cs="仿宋_GB2312" w:hint="eastAsia"/>
          <w:sz w:val="32"/>
          <w:szCs w:val="32"/>
        </w:rPr>
        <w:br/>
        <w:t>（三）检查危及人身财产安全的农业机械的安全状况，对存在重大事故隐患的农业机械，责令当事人立即停止作业或者停止农业机械的转移，并进行维修；</w:t>
      </w:r>
      <w:r>
        <w:rPr>
          <w:rFonts w:ascii="仿宋_GB2312" w:eastAsia="仿宋_GB2312" w:hAnsi="仿宋_GB2312" w:cs="仿宋_GB2312" w:hint="eastAsia"/>
          <w:sz w:val="32"/>
          <w:szCs w:val="32"/>
        </w:rPr>
        <w:br/>
        <w:t>（四）责令农业机械操作人员改正违规操作行为。</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第三十三条</w:t>
      </w:r>
      <w:r>
        <w:rPr>
          <w:rFonts w:ascii="Calibri" w:eastAsia="仿宋_GB2312" w:hAnsi="Calibri" w:cs="Calibri"/>
          <w:sz w:val="32"/>
          <w:szCs w:val="32"/>
        </w:rPr>
        <w:t> </w:t>
      </w:r>
      <w:r>
        <w:rPr>
          <w:rFonts w:ascii="仿宋_GB2312" w:eastAsia="仿宋_GB2312" w:hAnsi="仿宋_GB2312" w:cs="仿宋_GB2312" w:hint="eastAsia"/>
          <w:sz w:val="32"/>
          <w:szCs w:val="32"/>
        </w:rPr>
        <w:t>发生农业机械事故后企图逃逸的、拒不停止存在重大事故隐患农业机械的作业或者转移的，</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农机监理所可以扣押有关农业机械及证书、牌照、操作证件。案件处理完毕或者农业机械事故肇事方提供担保的，</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农机监理所应当及时退还被扣</w:t>
      </w:r>
      <w:r>
        <w:rPr>
          <w:rFonts w:ascii="仿宋_GB2312" w:eastAsia="仿宋_GB2312" w:hAnsi="仿宋_GB2312" w:cs="仿宋_GB2312" w:hint="eastAsia"/>
          <w:sz w:val="32"/>
          <w:szCs w:val="32"/>
        </w:rPr>
        <w:lastRenderedPageBreak/>
        <w:t>押的农业机械及证书、牌照、操作证件。存在重大事故隐患的农业机械，其所有人或者使用人排除隐患前不得继续使用。</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第三十四条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农机监理所人员进行安全监督检查时，应当佩戴统一标志，出示行政执法证件。农业机械安全监督检查、事故勘察车辆应当在车身喷涂统一标识。</w:t>
      </w:r>
      <w:r>
        <w:rPr>
          <w:rFonts w:ascii="仿宋_GB2312" w:eastAsia="仿宋_GB2312" w:hAnsi="仿宋_GB2312" w:cs="仿宋_GB2312" w:hint="eastAsia"/>
          <w:sz w:val="32"/>
          <w:szCs w:val="32"/>
        </w:rPr>
        <w:br/>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第三十五条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农机监理所不得为农业机械指定维修经营者。</w:t>
      </w:r>
      <w:r>
        <w:rPr>
          <w:rFonts w:ascii="仿宋_GB2312" w:eastAsia="仿宋_GB2312" w:hAnsi="仿宋_GB2312" w:cs="仿宋_GB2312" w:hint="eastAsia"/>
          <w:sz w:val="32"/>
          <w:szCs w:val="32"/>
        </w:rPr>
        <w:br/>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第三十六条</w:t>
      </w:r>
      <w:r>
        <w:rPr>
          <w:rFonts w:ascii="Calibri" w:eastAsia="仿宋_GB2312" w:hAnsi="Calibri" w:cs="Calibri"/>
          <w:sz w:val="32"/>
          <w:szCs w:val="32"/>
        </w:rPr>
        <w:t> </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农机监理所队及其工作人员有下列行为之一的，对直接负责的主管人员和其他直接责任人员，依法给予处分，构成犯罪的，依法追究刑事责任：</w:t>
      </w:r>
      <w:r>
        <w:rPr>
          <w:rFonts w:ascii="仿宋_GB2312" w:eastAsia="仿宋_GB2312" w:hAnsi="仿宋_GB2312" w:cs="仿宋_GB2312" w:hint="eastAsia"/>
          <w:sz w:val="32"/>
          <w:szCs w:val="32"/>
        </w:rPr>
        <w:br/>
        <w:t xml:space="preserve">   （一）不依法对拖拉机、联合收割机实施安全检验、登记，或者不依法核发拖拉机、联合收割机证书、牌照的；</w:t>
      </w:r>
      <w:r>
        <w:rPr>
          <w:rFonts w:ascii="仿宋_GB2312" w:eastAsia="仿宋_GB2312" w:hAnsi="仿宋_GB2312" w:cs="仿宋_GB2312" w:hint="eastAsia"/>
          <w:sz w:val="32"/>
          <w:szCs w:val="32"/>
        </w:rPr>
        <w:br/>
        <w:t xml:space="preserve">   （二）对未经考试合格者核发拖拉机、联合收割机操作证件，或者对经考试合格者拒不核发拖拉机、联合收割机操作证件的；</w:t>
      </w:r>
      <w:r>
        <w:rPr>
          <w:rFonts w:ascii="仿宋_GB2312" w:eastAsia="仿宋_GB2312" w:hAnsi="仿宋_GB2312" w:cs="仿宋_GB2312" w:hint="eastAsia"/>
          <w:sz w:val="32"/>
          <w:szCs w:val="32"/>
        </w:rPr>
        <w:br/>
        <w:t xml:space="preserve">   （三）不依法处理农业机械事故，或者不依法出具农业机械事故认定书和其他证明材料的；</w:t>
      </w:r>
      <w:r>
        <w:rPr>
          <w:rFonts w:ascii="仿宋_GB2312" w:eastAsia="仿宋_GB2312" w:hAnsi="仿宋_GB2312" w:cs="仿宋_GB2312" w:hint="eastAsia"/>
          <w:sz w:val="32"/>
          <w:szCs w:val="32"/>
        </w:rPr>
        <w:br/>
        <w:t xml:space="preserve">   （四）在农业机械生产、销售等过程中不依法履行监督管理职责的；</w:t>
      </w:r>
      <w:r>
        <w:rPr>
          <w:rFonts w:ascii="仿宋_GB2312" w:eastAsia="仿宋_GB2312" w:hAnsi="仿宋_GB2312" w:cs="仿宋_GB2312" w:hint="eastAsia"/>
          <w:sz w:val="32"/>
          <w:szCs w:val="32"/>
        </w:rPr>
        <w:br/>
        <w:t xml:space="preserve">   （五）其他未依照本办法的规定履行职责的行为。</w:t>
      </w:r>
    </w:p>
    <w:p w:rsidR="00B03894" w:rsidRDefault="00B03894" w:rsidP="00B03894">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第三十七条</w:t>
      </w:r>
      <w:r>
        <w:rPr>
          <w:rFonts w:ascii="Calibri" w:eastAsia="仿宋_GB2312" w:hAnsi="Calibri" w:cs="Calibri"/>
          <w:sz w:val="32"/>
          <w:szCs w:val="32"/>
        </w:rPr>
        <w:t> </w:t>
      </w:r>
      <w:r>
        <w:rPr>
          <w:rFonts w:ascii="仿宋_GB2312" w:eastAsia="仿宋_GB2312" w:hAnsi="仿宋_GB2312" w:cs="仿宋_GB2312" w:hint="eastAsia"/>
          <w:sz w:val="32"/>
          <w:szCs w:val="32"/>
        </w:rPr>
        <w:t>生产、销售利用残次零配件或者报废农业机械的发动机、方向机、变速器、车架等部件拼装的农业机械的，由</w:t>
      </w:r>
      <w:r w:rsidR="00043C16">
        <w:rPr>
          <w:rFonts w:ascii="仿宋_GB2312" w:eastAsia="仿宋_GB2312" w:hAnsi="仿宋_GB2312" w:cs="仿宋_GB2312" w:hint="eastAsia"/>
          <w:sz w:val="32"/>
          <w:szCs w:val="32"/>
        </w:rPr>
        <w:lastRenderedPageBreak/>
        <w:t>市</w:t>
      </w:r>
      <w:r>
        <w:rPr>
          <w:rFonts w:ascii="仿宋_GB2312" w:eastAsia="仿宋_GB2312" w:hAnsi="仿宋_GB2312" w:cs="仿宋_GB2312" w:hint="eastAsia"/>
          <w:sz w:val="32"/>
          <w:szCs w:val="32"/>
        </w:rPr>
        <w:t>市场监督管理局按照职责权限责令停止生产、销售，没收违法所得和违法生产、销售的农业机械，并处违法产品货值金额1倍以上3倍以下罚款；情节严重的，吊销营业执照。</w:t>
      </w:r>
      <w:r>
        <w:rPr>
          <w:rFonts w:ascii="仿宋_GB2312" w:eastAsia="仿宋_GB2312" w:hAnsi="仿宋_GB2312" w:cs="仿宋_GB2312" w:hint="eastAsia"/>
          <w:sz w:val="32"/>
          <w:szCs w:val="32"/>
        </w:rPr>
        <w:br/>
        <w:t xml:space="preserve">    农业机械生产者、销售者违反工业产品生产许可证管理、认证认可管理、安全技术标准管理以及产品质量管理的，依照有关法律、行政法规处罚。</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第三十八条</w:t>
      </w:r>
      <w:r>
        <w:rPr>
          <w:rFonts w:ascii="Calibri" w:eastAsia="仿宋_GB2312" w:hAnsi="Calibri" w:cs="Calibri"/>
          <w:sz w:val="32"/>
          <w:szCs w:val="32"/>
        </w:rPr>
        <w:t> </w:t>
      </w:r>
      <w:r>
        <w:rPr>
          <w:rFonts w:ascii="仿宋_GB2312" w:eastAsia="仿宋_GB2312" w:hAnsi="仿宋_GB2312" w:cs="仿宋_GB2312" w:hint="eastAsia"/>
          <w:sz w:val="32"/>
          <w:szCs w:val="32"/>
        </w:rPr>
        <w:t>农业机械销售者未依照本办法的规定建立、保存销售记录的，由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市场监督管理局责令改正，给予警告；拒不改正的，处1000元以上1万元以下罚款，并责令停业整顿；情节严重的，吊销营业执照。</w:t>
      </w:r>
    </w:p>
    <w:p w:rsidR="00B03894" w:rsidRDefault="00B03894" w:rsidP="00B03894">
      <w:pPr>
        <w:rPr>
          <w:rFonts w:ascii="仿宋_GB2312" w:eastAsia="仿宋_GB2312" w:hAnsi="仿宋_GB2312" w:cs="仿宋_GB2312"/>
          <w:sz w:val="32"/>
          <w:szCs w:val="32"/>
        </w:rPr>
      </w:pP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第三十九条</w:t>
      </w:r>
      <w:r>
        <w:rPr>
          <w:rFonts w:ascii="Calibri" w:eastAsia="仿宋_GB2312" w:hAnsi="Calibri" w:cs="Calibri"/>
          <w:sz w:val="32"/>
          <w:szCs w:val="32"/>
        </w:rPr>
        <w:t> </w:t>
      </w:r>
      <w:r>
        <w:rPr>
          <w:rFonts w:ascii="仿宋_GB2312" w:eastAsia="仿宋_GB2312" w:hAnsi="仿宋_GB2312" w:cs="仿宋_GB2312" w:hint="eastAsia"/>
          <w:sz w:val="32"/>
          <w:szCs w:val="32"/>
        </w:rPr>
        <w:t>从事农业机械维修经营不符合本办法第十二条规定的，由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农机监理所责令改正；拒不改正的，处5000元以上1万元以下罚款。</w:t>
      </w:r>
      <w:r>
        <w:rPr>
          <w:rFonts w:ascii="Calibri" w:eastAsia="仿宋_GB2312" w:hAnsi="Calibri" w:cs="Calibri"/>
          <w:sz w:val="32"/>
          <w:szCs w:val="32"/>
        </w:rPr>
        <w:t> </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第四十条</w:t>
      </w:r>
      <w:r>
        <w:rPr>
          <w:rFonts w:ascii="Calibri" w:eastAsia="仿宋_GB2312" w:hAnsi="Calibri" w:cs="Calibri"/>
          <w:sz w:val="32"/>
          <w:szCs w:val="32"/>
        </w:rPr>
        <w:t> </w:t>
      </w:r>
      <w:r>
        <w:rPr>
          <w:rFonts w:ascii="仿宋_GB2312" w:eastAsia="仿宋_GB2312" w:hAnsi="仿宋_GB2312" w:cs="仿宋_GB2312" w:hint="eastAsia"/>
          <w:sz w:val="32"/>
          <w:szCs w:val="32"/>
        </w:rPr>
        <w:t>农业机械维修经营者使用不符合农业机械安全技术标准的配件维修农业机械，或者拼装、改装农业机械整机，或者承揽维修已经达到报废条件的农业机械的，由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农机监理所责令改正，没收违法所得，并处违法经营额1倍以上2倍以下罚款；拒不改正的，处违法经营额2倍以上5倍以下罚款。</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第四十一条</w:t>
      </w:r>
      <w:r>
        <w:rPr>
          <w:rFonts w:ascii="Calibri" w:eastAsia="仿宋_GB2312" w:hAnsi="Calibri" w:cs="Calibri"/>
          <w:sz w:val="32"/>
          <w:szCs w:val="32"/>
        </w:rPr>
        <w:t> </w:t>
      </w:r>
      <w:r>
        <w:rPr>
          <w:rFonts w:ascii="仿宋_GB2312" w:eastAsia="仿宋_GB2312" w:hAnsi="仿宋_GB2312" w:cs="仿宋_GB2312" w:hint="eastAsia"/>
          <w:sz w:val="32"/>
          <w:szCs w:val="32"/>
        </w:rPr>
        <w:t>未按照规定办理登记手续并取得相应的证书和牌照，擅自将拖拉机、联合收割机投入使用，或者未按照规定办</w:t>
      </w:r>
      <w:r>
        <w:rPr>
          <w:rFonts w:ascii="仿宋_GB2312" w:eastAsia="仿宋_GB2312" w:hAnsi="仿宋_GB2312" w:cs="仿宋_GB2312" w:hint="eastAsia"/>
          <w:sz w:val="32"/>
          <w:szCs w:val="32"/>
        </w:rPr>
        <w:lastRenderedPageBreak/>
        <w:t>理变更登记手续的，由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农机监理所责令限期补办相关手续；逾期不补办的，责令停止使用；拒不停止使用的，扣押拖拉机、联合收割机，并处200元以上2000元以下罚款。</w:t>
      </w:r>
    </w:p>
    <w:p w:rsidR="00B03894" w:rsidRDefault="00B03894" w:rsidP="00B03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当事人补办相关手续的，应当及时退还扣押的拖拉机、联合收割机。</w:t>
      </w:r>
    </w:p>
    <w:p w:rsidR="00B03894" w:rsidRDefault="00B03894" w:rsidP="00B03894">
      <w:pPr>
        <w:rPr>
          <w:rFonts w:ascii="仿宋_GB2312" w:eastAsia="仿宋_GB2312" w:hAnsi="仿宋_GB2312" w:cs="仿宋_GB2312"/>
          <w:sz w:val="32"/>
          <w:szCs w:val="32"/>
        </w:rPr>
      </w:pP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第四十二条</w:t>
      </w:r>
      <w:r>
        <w:rPr>
          <w:rFonts w:ascii="Calibri" w:eastAsia="仿宋_GB2312" w:hAnsi="Calibri" w:cs="Calibri"/>
          <w:sz w:val="32"/>
          <w:szCs w:val="32"/>
        </w:rPr>
        <w:t> </w:t>
      </w:r>
      <w:r>
        <w:rPr>
          <w:rFonts w:ascii="仿宋_GB2312" w:eastAsia="仿宋_GB2312" w:hAnsi="仿宋_GB2312" w:cs="仿宋_GB2312" w:hint="eastAsia"/>
          <w:sz w:val="32"/>
          <w:szCs w:val="32"/>
        </w:rPr>
        <w:t>伪造、变造或者使用伪造、变造的拖拉机、联合收割机证书和牌照的，或者使用其他拖拉机、联合收割机的证书和牌照的，由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农机监理所收缴伪造、变造或者使用的证书和牌照，对违法行为人予以批评教育，并处200元以上2000元以下罚款。</w:t>
      </w:r>
    </w:p>
    <w:p w:rsidR="00B03894" w:rsidRDefault="00B03894" w:rsidP="00B03894">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第四十三条</w:t>
      </w:r>
      <w:r>
        <w:rPr>
          <w:rFonts w:ascii="Calibri" w:eastAsia="仿宋_GB2312" w:hAnsi="Calibri" w:cs="Calibri"/>
          <w:sz w:val="32"/>
          <w:szCs w:val="32"/>
        </w:rPr>
        <w:t> </w:t>
      </w:r>
      <w:r>
        <w:rPr>
          <w:rFonts w:ascii="仿宋_GB2312" w:eastAsia="仿宋_GB2312" w:hAnsi="仿宋_GB2312" w:cs="仿宋_GB2312" w:hint="eastAsia"/>
          <w:sz w:val="32"/>
          <w:szCs w:val="32"/>
        </w:rPr>
        <w:t>未取得拖拉机、联合收割机操作证件而操作拖拉机、联合收割机的，由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农机监理所责令改正，处100元以上500元以下罚款。</w:t>
      </w:r>
      <w:r>
        <w:rPr>
          <w:rFonts w:ascii="Calibri" w:eastAsia="仿宋_GB2312" w:hAnsi="Calibri" w:cs="Calibri"/>
          <w:sz w:val="32"/>
          <w:szCs w:val="32"/>
        </w:rPr>
        <w:t> </w:t>
      </w:r>
    </w:p>
    <w:p w:rsidR="007A122D" w:rsidRPr="00B03894" w:rsidRDefault="00B03894" w:rsidP="00B03894">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第四十四条</w:t>
      </w:r>
      <w:r>
        <w:rPr>
          <w:rFonts w:ascii="Calibri" w:eastAsia="仿宋_GB2312" w:hAnsi="Calibri" w:cs="Calibri"/>
          <w:sz w:val="32"/>
          <w:szCs w:val="32"/>
        </w:rPr>
        <w:t> </w:t>
      </w:r>
      <w:r>
        <w:rPr>
          <w:rFonts w:ascii="仿宋_GB2312" w:eastAsia="仿宋_GB2312" w:hAnsi="仿宋_GB2312" w:cs="仿宋_GB2312" w:hint="eastAsia"/>
          <w:sz w:val="32"/>
          <w:szCs w:val="32"/>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农机监理所对违法行为人予以批评教育，责令改正；拒不改正的，处100元以上500元以下罚款；情节严重的，</w:t>
      </w:r>
      <w:r>
        <w:rPr>
          <w:rFonts w:ascii="仿宋_GB2312" w:eastAsia="仿宋_GB2312" w:hAnsi="仿宋_GB2312" w:cs="仿宋_GB2312" w:hint="eastAsia"/>
          <w:sz w:val="32"/>
          <w:szCs w:val="32"/>
        </w:rPr>
        <w:lastRenderedPageBreak/>
        <w:t>吊销有关人员的操作证件。</w:t>
      </w:r>
      <w:r>
        <w:rPr>
          <w:rFonts w:ascii="仿宋_GB2312" w:eastAsia="仿宋_GB2312" w:hAnsi="仿宋_GB2312" w:cs="仿宋_GB2312" w:hint="eastAsia"/>
          <w:sz w:val="32"/>
          <w:szCs w:val="32"/>
        </w:rPr>
        <w:br/>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第四十五条</w:t>
      </w:r>
      <w:r>
        <w:rPr>
          <w:rFonts w:ascii="Calibri" w:eastAsia="仿宋_GB2312" w:hAnsi="Calibri" w:cs="Calibri"/>
          <w:sz w:val="32"/>
          <w:szCs w:val="32"/>
        </w:rPr>
        <w:t> </w:t>
      </w:r>
      <w:r>
        <w:rPr>
          <w:rFonts w:ascii="仿宋_GB2312" w:eastAsia="仿宋_GB2312" w:hAnsi="仿宋_GB2312" w:cs="仿宋_GB2312" w:hint="eastAsia"/>
          <w:sz w:val="32"/>
          <w:szCs w:val="32"/>
        </w:rPr>
        <w:t>使用拖拉机、联合收割机违反规定载人的，由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对违法行为人予以批评教育，责令改正；拒不改正的，扣押拖拉机、联合收割机的证书、牌照；情节严重的，吊销有关人员的操作证件。非法从事经营性道路旅客运输的，由交通局依照道路运输管理法律、行政法规处罚。</w:t>
      </w:r>
      <w:r>
        <w:rPr>
          <w:rFonts w:ascii="仿宋_GB2312" w:eastAsia="仿宋_GB2312" w:hAnsi="仿宋_GB2312" w:cs="仿宋_GB2312" w:hint="eastAsia"/>
          <w:sz w:val="32"/>
          <w:szCs w:val="32"/>
        </w:rPr>
        <w:br/>
        <w:t xml:space="preserve">    当事人改正违法行为的，应当及时退还扣押的拖拉机、联合收割机的证书、牌照。</w:t>
      </w:r>
      <w:r>
        <w:rPr>
          <w:rFonts w:ascii="仿宋_GB2312" w:eastAsia="仿宋_GB2312" w:hAnsi="仿宋_GB2312" w:cs="仿宋_GB2312" w:hint="eastAsia"/>
          <w:sz w:val="32"/>
          <w:szCs w:val="32"/>
        </w:rPr>
        <w:br/>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第四十六条</w:t>
      </w:r>
      <w:r>
        <w:rPr>
          <w:rFonts w:ascii="Calibri" w:eastAsia="仿宋_GB2312" w:hAnsi="Calibri" w:cs="Calibri"/>
          <w:sz w:val="32"/>
          <w:szCs w:val="32"/>
        </w:rPr>
        <w:t> </w:t>
      </w:r>
      <w:r>
        <w:rPr>
          <w:rFonts w:ascii="仿宋_GB2312" w:eastAsia="仿宋_GB2312" w:hAnsi="仿宋_GB2312" w:cs="仿宋_GB2312" w:hint="eastAsia"/>
          <w:sz w:val="32"/>
          <w:szCs w:val="32"/>
        </w:rPr>
        <w:t>经检验、检查发现农业机械存在事故隐患，经</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农机监理所告知拒不排除并继续使用的，由</w:t>
      </w:r>
      <w:r w:rsidR="00043C1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农机监理所对违法行为人予以批评教育，责令改正；拒不改正的，责令停止使用；拒不停止使用的，扣押存在事故隐患的农业机械。</w:t>
      </w:r>
      <w:r>
        <w:rPr>
          <w:rFonts w:ascii="仿宋_GB2312" w:eastAsia="仿宋_GB2312" w:hAnsi="仿宋_GB2312" w:cs="仿宋_GB2312" w:hint="eastAsia"/>
          <w:sz w:val="32"/>
          <w:szCs w:val="32"/>
        </w:rPr>
        <w:br/>
        <w:t xml:space="preserve">    事故隐患排除后，应当及时退还扣押的农业机械。</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 xml:space="preserve">第四十七条  </w:t>
      </w:r>
      <w:r>
        <w:rPr>
          <w:rFonts w:ascii="仿宋_GB2312" w:eastAsia="仿宋_GB2312" w:hAnsi="仿宋_GB2312" w:cs="仿宋_GB2312" w:hint="eastAsia"/>
          <w:sz w:val="32"/>
          <w:szCs w:val="32"/>
        </w:rPr>
        <w:t>违反本办法规定，造成他人人身伤亡或者财产损失的，依法承担民事责任；构成违反治安管理行为的，依法给予治安管理处罚；构成犯罪的，依法追究刑事责任。</w:t>
      </w:r>
      <w:r>
        <w:rPr>
          <w:rFonts w:ascii="仿宋_GB2312" w:eastAsia="仿宋_GB2312" w:hAnsi="仿宋_GB2312" w:cs="仿宋_GB2312" w:hint="eastAsia"/>
          <w:sz w:val="32"/>
          <w:szCs w:val="32"/>
        </w:rPr>
        <w:br/>
      </w:r>
      <w:r>
        <w:rPr>
          <w:rFonts w:ascii="Calibri" w:eastAsia="仿宋_GB2312" w:hAnsi="Calibri" w:cs="Calibri"/>
          <w:sz w:val="32"/>
          <w:szCs w:val="32"/>
        </w:rPr>
        <w:t>  </w:t>
      </w:r>
      <w:r>
        <w:rPr>
          <w:rFonts w:ascii="仿宋_GB2312" w:eastAsia="仿宋_GB2312" w:hAnsi="仿宋_GB2312" w:cs="仿宋_GB2312" w:hint="eastAsia"/>
          <w:b/>
          <w:sz w:val="32"/>
          <w:szCs w:val="32"/>
        </w:rPr>
        <w:t>第四十八条</w:t>
      </w:r>
      <w:r>
        <w:rPr>
          <w:rFonts w:ascii="Calibri" w:eastAsia="仿宋_GB2312" w:hAnsi="Calibri" w:cs="Calibri"/>
          <w:sz w:val="32"/>
          <w:szCs w:val="32"/>
        </w:rPr>
        <w:t> </w:t>
      </w:r>
      <w:r>
        <w:rPr>
          <w:rFonts w:ascii="仿宋_GB2312" w:eastAsia="仿宋_GB2312" w:hAnsi="仿宋_GB2312" w:cs="仿宋_GB2312" w:hint="eastAsia"/>
          <w:sz w:val="32"/>
          <w:szCs w:val="32"/>
        </w:rPr>
        <w:t>本办法所称危及人身财产安全的农业机械，是指对人身财产安全可能造成损害的农业机械，包括拖拉机、联合收割机、机动植保机械、机动脱粒机、饲料粉碎机、铡草机等。</w:t>
      </w:r>
      <w:r>
        <w:rPr>
          <w:rFonts w:ascii="仿宋_GB2312" w:eastAsia="仿宋_GB2312" w:hAnsi="仿宋_GB2312" w:cs="仿宋_GB2312" w:hint="eastAsia"/>
          <w:sz w:val="32"/>
          <w:szCs w:val="32"/>
        </w:rPr>
        <w:br/>
      </w:r>
      <w:r>
        <w:rPr>
          <w:rFonts w:ascii="Calibri" w:eastAsia="仿宋_GB2312" w:hAnsi="Calibri" w:cs="Calibri"/>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第四十九条</w:t>
      </w:r>
      <w:r>
        <w:rPr>
          <w:rFonts w:ascii="Calibri" w:eastAsia="仿宋_GB2312" w:hAnsi="Calibri" w:cs="Calibri"/>
          <w:sz w:val="32"/>
          <w:szCs w:val="32"/>
        </w:rPr>
        <w:t> </w:t>
      </w:r>
      <w:r>
        <w:rPr>
          <w:rFonts w:ascii="仿宋_GB2312" w:eastAsia="仿宋_GB2312" w:hAnsi="仿宋_GB2312" w:cs="仿宋_GB2312" w:hint="eastAsia"/>
          <w:sz w:val="32"/>
          <w:szCs w:val="32"/>
        </w:rPr>
        <w:t>本办法规定的农业机械证书、牌照、操作证件，</w:t>
      </w:r>
      <w:r>
        <w:rPr>
          <w:rFonts w:ascii="仿宋_GB2312" w:eastAsia="仿宋_GB2312" w:hAnsi="仿宋_GB2312" w:cs="仿宋_GB2312" w:hint="eastAsia"/>
          <w:sz w:val="32"/>
          <w:szCs w:val="32"/>
        </w:rPr>
        <w:lastRenderedPageBreak/>
        <w:t>由国务院农业机械化主管部门会同国务院有关部门统一规定式样，由国务院农业机械化主管部门监制。</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第五十条</w:t>
      </w:r>
      <w:r>
        <w:rPr>
          <w:rFonts w:ascii="Calibri" w:eastAsia="仿宋_GB2312" w:hAnsi="Calibri" w:cs="Calibri"/>
          <w:sz w:val="32"/>
          <w:szCs w:val="32"/>
        </w:rPr>
        <w:t> </w:t>
      </w:r>
      <w:r>
        <w:rPr>
          <w:rFonts w:ascii="仿宋_GB2312" w:eastAsia="仿宋_GB2312" w:hAnsi="仿宋_GB2312" w:cs="仿宋_GB2312" w:hint="eastAsia"/>
          <w:sz w:val="32"/>
          <w:szCs w:val="32"/>
        </w:rPr>
        <w:t>本办法自公布之日起施行。</w:t>
      </w:r>
    </w:p>
    <w:p w:rsidR="007A122D" w:rsidRDefault="007A122D" w:rsidP="0018453D">
      <w:pPr>
        <w:widowControl/>
        <w:spacing w:after="240" w:line="600" w:lineRule="exact"/>
        <w:jc w:val="left"/>
        <w:rPr>
          <w:rFonts w:ascii="仿宋_GB2312" w:eastAsia="仿宋_GB2312" w:cs="宋体"/>
          <w:kern w:val="0"/>
          <w:sz w:val="32"/>
          <w:szCs w:val="32"/>
        </w:rPr>
      </w:pPr>
    </w:p>
    <w:p w:rsidR="007A122D" w:rsidRDefault="007A122D" w:rsidP="0018453D">
      <w:pPr>
        <w:widowControl/>
        <w:spacing w:after="240" w:line="600" w:lineRule="exact"/>
        <w:jc w:val="left"/>
        <w:rPr>
          <w:rFonts w:ascii="仿宋_GB2312" w:eastAsia="仿宋_GB2312" w:cs="宋体"/>
          <w:kern w:val="0"/>
          <w:sz w:val="32"/>
          <w:szCs w:val="32"/>
        </w:rPr>
      </w:pPr>
    </w:p>
    <w:p w:rsidR="007A122D" w:rsidRDefault="007A122D" w:rsidP="0018453D">
      <w:pPr>
        <w:widowControl/>
        <w:spacing w:after="240" w:line="600" w:lineRule="exact"/>
        <w:jc w:val="left"/>
        <w:rPr>
          <w:rFonts w:ascii="仿宋_GB2312" w:eastAsia="仿宋_GB2312" w:cs="宋体"/>
          <w:kern w:val="0"/>
          <w:sz w:val="32"/>
          <w:szCs w:val="32"/>
        </w:rPr>
      </w:pPr>
    </w:p>
    <w:p w:rsidR="007A122D" w:rsidRDefault="007A122D" w:rsidP="0018453D">
      <w:pPr>
        <w:widowControl/>
        <w:spacing w:after="240" w:line="600" w:lineRule="exact"/>
        <w:jc w:val="left"/>
        <w:rPr>
          <w:rFonts w:ascii="仿宋_GB2312" w:eastAsia="仿宋_GB2312" w:cs="宋体"/>
          <w:kern w:val="0"/>
          <w:sz w:val="32"/>
          <w:szCs w:val="32"/>
        </w:rPr>
      </w:pPr>
    </w:p>
    <w:p w:rsidR="007A122D" w:rsidRDefault="007A122D" w:rsidP="0018453D">
      <w:pPr>
        <w:widowControl/>
        <w:spacing w:after="240" w:line="600" w:lineRule="exact"/>
        <w:jc w:val="left"/>
        <w:rPr>
          <w:rFonts w:ascii="仿宋_GB2312" w:eastAsia="仿宋_GB2312" w:cs="宋体"/>
          <w:kern w:val="0"/>
          <w:sz w:val="32"/>
          <w:szCs w:val="32"/>
        </w:rPr>
      </w:pPr>
    </w:p>
    <w:p w:rsidR="007A122D" w:rsidRDefault="007A122D" w:rsidP="0018453D">
      <w:pPr>
        <w:widowControl/>
        <w:spacing w:after="240" w:line="600" w:lineRule="exact"/>
        <w:jc w:val="left"/>
        <w:rPr>
          <w:rFonts w:ascii="仿宋_GB2312" w:eastAsia="仿宋_GB2312" w:cs="宋体"/>
          <w:kern w:val="0"/>
          <w:sz w:val="32"/>
          <w:szCs w:val="32"/>
        </w:rPr>
      </w:pPr>
    </w:p>
    <w:p w:rsidR="007A122D" w:rsidRDefault="007A122D" w:rsidP="0018453D">
      <w:pPr>
        <w:widowControl/>
        <w:spacing w:after="240" w:line="600" w:lineRule="exact"/>
        <w:jc w:val="left"/>
        <w:rPr>
          <w:rFonts w:ascii="仿宋_GB2312" w:eastAsia="仿宋_GB2312" w:cs="宋体"/>
          <w:kern w:val="0"/>
          <w:sz w:val="32"/>
          <w:szCs w:val="32"/>
        </w:rPr>
      </w:pPr>
    </w:p>
    <w:p w:rsidR="007A122D" w:rsidRDefault="007A122D" w:rsidP="0018453D">
      <w:pPr>
        <w:widowControl/>
        <w:spacing w:after="240" w:line="600" w:lineRule="exact"/>
        <w:jc w:val="left"/>
        <w:rPr>
          <w:rFonts w:ascii="仿宋_GB2312" w:eastAsia="仿宋_GB2312" w:cs="宋体"/>
          <w:kern w:val="0"/>
          <w:sz w:val="32"/>
          <w:szCs w:val="32"/>
        </w:rPr>
      </w:pPr>
    </w:p>
    <w:p w:rsidR="007A122D" w:rsidRDefault="007A122D" w:rsidP="0018453D">
      <w:pPr>
        <w:widowControl/>
        <w:spacing w:after="240" w:line="600" w:lineRule="exact"/>
        <w:jc w:val="left"/>
        <w:rPr>
          <w:rFonts w:ascii="仿宋_GB2312" w:eastAsia="仿宋_GB2312" w:cs="宋体"/>
          <w:kern w:val="0"/>
          <w:sz w:val="32"/>
          <w:szCs w:val="32"/>
        </w:rPr>
      </w:pPr>
    </w:p>
    <w:p w:rsidR="007A122D" w:rsidRDefault="007A122D" w:rsidP="0018453D">
      <w:pPr>
        <w:widowControl/>
        <w:spacing w:after="240" w:line="600" w:lineRule="exact"/>
        <w:jc w:val="left"/>
        <w:rPr>
          <w:rFonts w:ascii="仿宋_GB2312" w:eastAsia="仿宋_GB2312" w:cs="宋体"/>
          <w:kern w:val="0"/>
          <w:sz w:val="32"/>
          <w:szCs w:val="32"/>
        </w:rPr>
      </w:pPr>
    </w:p>
    <w:p w:rsidR="007A122D" w:rsidRPr="009144AD" w:rsidRDefault="007A122D" w:rsidP="007A122D">
      <w:pPr>
        <w:widowControl/>
        <w:spacing w:line="600" w:lineRule="exact"/>
        <w:jc w:val="left"/>
        <w:rPr>
          <w:rFonts w:ascii="仿宋_GB2312" w:eastAsia="仿宋_GB2312" w:cs="宋体"/>
          <w:kern w:val="0"/>
          <w:sz w:val="28"/>
          <w:szCs w:val="28"/>
        </w:rPr>
      </w:pPr>
      <w:r w:rsidRPr="009144AD">
        <w:rPr>
          <w:rFonts w:ascii="仿宋_GB2312" w:eastAsia="仿宋_GB2312" w:cs="宋体" w:hint="eastAsia"/>
          <w:kern w:val="0"/>
          <w:sz w:val="28"/>
          <w:szCs w:val="28"/>
        </w:rPr>
        <w:t xml:space="preserve"> </w:t>
      </w:r>
    </w:p>
    <w:p w:rsidR="007A122D" w:rsidRPr="007A122D" w:rsidRDefault="007A122D" w:rsidP="007A122D">
      <w:pPr>
        <w:pBdr>
          <w:left w:val="single" w:sz="12" w:space="10" w:color="7BA0CD" w:themeColor="accent1" w:themeTint="BF"/>
        </w:pBdr>
        <w:spacing w:line="600" w:lineRule="exact"/>
        <w:ind w:firstLineChars="100" w:firstLine="280"/>
        <w:rPr>
          <w:rFonts w:ascii="仿宋_GB2312" w:eastAsia="仿宋_GB2312"/>
          <w:iCs/>
          <w:sz w:val="28"/>
          <w:szCs w:val="28"/>
        </w:rPr>
      </w:pPr>
    </w:p>
    <w:sectPr w:rsidR="007A122D" w:rsidRPr="007A122D" w:rsidSect="00351522">
      <w:headerReference w:type="default" r:id="rId11"/>
      <w:footerReference w:type="even" r:id="rId12"/>
      <w:footerReference w:type="default" r:id="rId13"/>
      <w:pgSz w:w="11906" w:h="16838"/>
      <w:pgMar w:top="2041" w:right="1531" w:bottom="2041" w:left="1531" w:header="720" w:footer="720"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33" w:rsidRDefault="00E31133">
      <w:r>
        <w:separator/>
      </w:r>
    </w:p>
  </w:endnote>
  <w:endnote w:type="continuationSeparator" w:id="0">
    <w:p w:rsidR="00E31133" w:rsidRDefault="00E3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117807"/>
      <w:docPartObj>
        <w:docPartGallery w:val="Page Numbers (Bottom of Page)"/>
        <w:docPartUnique/>
      </w:docPartObj>
    </w:sdtPr>
    <w:sdtEndPr/>
    <w:sdtContent>
      <w:p w:rsidR="007A122D" w:rsidRDefault="00D17057">
        <w:pPr>
          <w:pStyle w:val="a5"/>
        </w:pPr>
        <w:r w:rsidRPr="007A122D">
          <w:rPr>
            <w:rFonts w:asciiTheme="minorEastAsia" w:eastAsiaTheme="minorEastAsia" w:hAnsiTheme="minorEastAsia"/>
            <w:sz w:val="28"/>
            <w:szCs w:val="28"/>
          </w:rPr>
          <w:fldChar w:fldCharType="begin"/>
        </w:r>
        <w:r w:rsidR="007A122D" w:rsidRPr="007A122D">
          <w:rPr>
            <w:rFonts w:asciiTheme="minorEastAsia" w:eastAsiaTheme="minorEastAsia" w:hAnsiTheme="minorEastAsia"/>
            <w:sz w:val="28"/>
            <w:szCs w:val="28"/>
          </w:rPr>
          <w:instrText xml:space="preserve"> PAGE   \* MERGEFORMAT </w:instrText>
        </w:r>
        <w:r w:rsidRPr="007A122D">
          <w:rPr>
            <w:rFonts w:asciiTheme="minorEastAsia" w:eastAsiaTheme="minorEastAsia" w:hAnsiTheme="minorEastAsia"/>
            <w:sz w:val="28"/>
            <w:szCs w:val="28"/>
          </w:rPr>
          <w:fldChar w:fldCharType="separate"/>
        </w:r>
        <w:r w:rsidR="003F27F7" w:rsidRPr="003F27F7">
          <w:rPr>
            <w:rFonts w:asciiTheme="minorEastAsia" w:eastAsiaTheme="minorEastAsia" w:hAnsiTheme="minorEastAsia"/>
            <w:noProof/>
            <w:sz w:val="28"/>
            <w:szCs w:val="28"/>
            <w:lang w:val="zh-CN"/>
          </w:rPr>
          <w:t>-</w:t>
        </w:r>
        <w:r w:rsidR="003F27F7">
          <w:rPr>
            <w:rFonts w:asciiTheme="minorEastAsia" w:eastAsiaTheme="minorEastAsia" w:hAnsiTheme="minorEastAsia"/>
            <w:noProof/>
            <w:sz w:val="28"/>
            <w:szCs w:val="28"/>
          </w:rPr>
          <w:t xml:space="preserve"> 2 -</w:t>
        </w:r>
        <w:r w:rsidRPr="007A122D">
          <w:rPr>
            <w:rFonts w:asciiTheme="minorEastAsia" w:eastAsiaTheme="minorEastAsia" w:hAnsiTheme="minorEastAsia"/>
            <w:sz w:val="28"/>
            <w:szCs w:val="28"/>
          </w:rPr>
          <w:fldChar w:fldCharType="end"/>
        </w:r>
      </w:p>
    </w:sdtContent>
  </w:sdt>
  <w:p w:rsidR="00205262" w:rsidRDefault="002052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054329"/>
      <w:docPartObj>
        <w:docPartGallery w:val="Page Numbers (Bottom of Page)"/>
        <w:docPartUnique/>
      </w:docPartObj>
    </w:sdtPr>
    <w:sdtEndPr/>
    <w:sdtContent>
      <w:p w:rsidR="00205262" w:rsidRDefault="00D17057">
        <w:pPr>
          <w:pStyle w:val="a5"/>
          <w:jc w:val="right"/>
        </w:pPr>
        <w:r w:rsidRPr="00205262">
          <w:rPr>
            <w:rFonts w:asciiTheme="minorEastAsia" w:eastAsiaTheme="minorEastAsia" w:hAnsiTheme="minorEastAsia"/>
            <w:sz w:val="28"/>
            <w:szCs w:val="28"/>
          </w:rPr>
          <w:fldChar w:fldCharType="begin"/>
        </w:r>
        <w:r w:rsidR="00205262" w:rsidRPr="00205262">
          <w:rPr>
            <w:rFonts w:asciiTheme="minorEastAsia" w:eastAsiaTheme="minorEastAsia" w:hAnsiTheme="minorEastAsia"/>
            <w:sz w:val="28"/>
            <w:szCs w:val="28"/>
          </w:rPr>
          <w:instrText xml:space="preserve"> PAGE   \* MERGEFORMAT </w:instrText>
        </w:r>
        <w:r w:rsidRPr="00205262">
          <w:rPr>
            <w:rFonts w:asciiTheme="minorEastAsia" w:eastAsiaTheme="minorEastAsia" w:hAnsiTheme="minorEastAsia"/>
            <w:sz w:val="28"/>
            <w:szCs w:val="28"/>
          </w:rPr>
          <w:fldChar w:fldCharType="separate"/>
        </w:r>
        <w:r w:rsidR="003F27F7" w:rsidRPr="003F27F7">
          <w:rPr>
            <w:rFonts w:asciiTheme="minorEastAsia" w:eastAsiaTheme="minorEastAsia" w:hAnsiTheme="minorEastAsia"/>
            <w:noProof/>
            <w:sz w:val="28"/>
            <w:szCs w:val="28"/>
            <w:lang w:val="zh-CN"/>
          </w:rPr>
          <w:t>-</w:t>
        </w:r>
        <w:r w:rsidR="003F27F7">
          <w:rPr>
            <w:rFonts w:asciiTheme="minorEastAsia" w:eastAsiaTheme="minorEastAsia" w:hAnsiTheme="minorEastAsia"/>
            <w:noProof/>
            <w:sz w:val="28"/>
            <w:szCs w:val="28"/>
          </w:rPr>
          <w:t xml:space="preserve"> 1 -</w:t>
        </w:r>
        <w:r w:rsidRPr="00205262">
          <w:rPr>
            <w:rFonts w:asciiTheme="minorEastAsia" w:eastAsiaTheme="minorEastAsia" w:hAnsiTheme="minorEastAsia"/>
            <w:sz w:val="28"/>
            <w:szCs w:val="28"/>
          </w:rPr>
          <w:fldChar w:fldCharType="end"/>
        </w:r>
      </w:p>
    </w:sdtContent>
  </w:sdt>
  <w:p w:rsidR="00C22C38" w:rsidRDefault="00C22C3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33" w:rsidRDefault="00E31133">
      <w:r>
        <w:separator/>
      </w:r>
    </w:p>
  </w:footnote>
  <w:footnote w:type="continuationSeparator" w:id="0">
    <w:p w:rsidR="00E31133" w:rsidRDefault="00E3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38" w:rsidRDefault="00C22C38">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170C"/>
    <w:multiLevelType w:val="multilevel"/>
    <w:tmpl w:val="07B7170C"/>
    <w:lvl w:ilvl="0">
      <w:start w:val="1"/>
      <w:numFmt w:val="chineseCounting"/>
      <w:suff w:val="nothing"/>
      <w:lvlText w:val="（%1）"/>
      <w:lvlJc w:val="left"/>
      <w:pPr>
        <w:ind w:left="0" w:firstLine="0"/>
      </w:pPr>
      <w:rPr>
        <w:rFonts w:ascii="楷体_GB2312" w:hAnsi="楷体_GB2312"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C7F2422"/>
    <w:multiLevelType w:val="multilevel"/>
    <w:tmpl w:val="0C7F2422"/>
    <w:lvl w:ilvl="0">
      <w:start w:val="1"/>
      <w:numFmt w:val="chineseCounting"/>
      <w:suff w:val="nothing"/>
      <w:lvlText w:val="%1、"/>
      <w:lvlJc w:val="left"/>
      <w:pPr>
        <w:ind w:left="567"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D323166"/>
    <w:multiLevelType w:val="multilevel"/>
    <w:tmpl w:val="1D323166"/>
    <w:lvl w:ilvl="0">
      <w:start w:val="1"/>
      <w:numFmt w:val="decimal"/>
      <w:suff w:val="nothing"/>
      <w:lvlText w:val="%1、"/>
      <w:lvlJc w:val="left"/>
      <w:pPr>
        <w:ind w:left="567" w:firstLine="0"/>
      </w:pPr>
      <w:rPr>
        <w:rFonts w:ascii="Times New Roman" w:hAnsi="Times New Roman" w:cs="Times New Roman"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3" w15:restartNumberingAfterBreak="0">
    <w:nsid w:val="2803363F"/>
    <w:multiLevelType w:val="multilevel"/>
    <w:tmpl w:val="2803363F"/>
    <w:lvl w:ilvl="0">
      <w:start w:val="1"/>
      <w:numFmt w:val="chineseCounting"/>
      <w:suff w:val="nothing"/>
      <w:lvlText w:val="（%1）"/>
      <w:lvlJc w:val="left"/>
      <w:pPr>
        <w:ind w:left="426"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4437818"/>
    <w:multiLevelType w:val="multilevel"/>
    <w:tmpl w:val="74437818"/>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1505"/>
    <w:rsid w:val="00043C16"/>
    <w:rsid w:val="00056493"/>
    <w:rsid w:val="000B61F6"/>
    <w:rsid w:val="000C3510"/>
    <w:rsid w:val="000E0180"/>
    <w:rsid w:val="000E073C"/>
    <w:rsid w:val="000F05CB"/>
    <w:rsid w:val="000F200C"/>
    <w:rsid w:val="00172A27"/>
    <w:rsid w:val="0018453D"/>
    <w:rsid w:val="001D65B3"/>
    <w:rsid w:val="00205262"/>
    <w:rsid w:val="00205C5E"/>
    <w:rsid w:val="00214629"/>
    <w:rsid w:val="00250EC6"/>
    <w:rsid w:val="002A4A8E"/>
    <w:rsid w:val="002D7C40"/>
    <w:rsid w:val="002E5C4A"/>
    <w:rsid w:val="002E6780"/>
    <w:rsid w:val="00330902"/>
    <w:rsid w:val="00351522"/>
    <w:rsid w:val="00354A88"/>
    <w:rsid w:val="00366484"/>
    <w:rsid w:val="003D3236"/>
    <w:rsid w:val="003D37B0"/>
    <w:rsid w:val="003F27F7"/>
    <w:rsid w:val="004075FC"/>
    <w:rsid w:val="0041613F"/>
    <w:rsid w:val="00433BED"/>
    <w:rsid w:val="00440F1C"/>
    <w:rsid w:val="00441125"/>
    <w:rsid w:val="00523CCA"/>
    <w:rsid w:val="005A0B8C"/>
    <w:rsid w:val="005E57E4"/>
    <w:rsid w:val="0062697E"/>
    <w:rsid w:val="006429CE"/>
    <w:rsid w:val="006569BB"/>
    <w:rsid w:val="006A6AD6"/>
    <w:rsid w:val="00720A5F"/>
    <w:rsid w:val="0076603A"/>
    <w:rsid w:val="007924CC"/>
    <w:rsid w:val="007A122D"/>
    <w:rsid w:val="007B120D"/>
    <w:rsid w:val="007F2706"/>
    <w:rsid w:val="00854896"/>
    <w:rsid w:val="0089530E"/>
    <w:rsid w:val="008E13E5"/>
    <w:rsid w:val="009144AD"/>
    <w:rsid w:val="00932303"/>
    <w:rsid w:val="009A42B0"/>
    <w:rsid w:val="009E13FB"/>
    <w:rsid w:val="00A424A8"/>
    <w:rsid w:val="00A47A08"/>
    <w:rsid w:val="00AC023E"/>
    <w:rsid w:val="00AC7F55"/>
    <w:rsid w:val="00AD7901"/>
    <w:rsid w:val="00B03894"/>
    <w:rsid w:val="00B364A7"/>
    <w:rsid w:val="00B93482"/>
    <w:rsid w:val="00BF60F3"/>
    <w:rsid w:val="00C1535A"/>
    <w:rsid w:val="00C22C38"/>
    <w:rsid w:val="00C30354"/>
    <w:rsid w:val="00C47490"/>
    <w:rsid w:val="00CA6B87"/>
    <w:rsid w:val="00CA6FCF"/>
    <w:rsid w:val="00D17057"/>
    <w:rsid w:val="00D41C51"/>
    <w:rsid w:val="00D95A76"/>
    <w:rsid w:val="00DA3FBD"/>
    <w:rsid w:val="00DB1A31"/>
    <w:rsid w:val="00DE2A78"/>
    <w:rsid w:val="00E17612"/>
    <w:rsid w:val="00E31133"/>
    <w:rsid w:val="00E51A81"/>
    <w:rsid w:val="00E769F1"/>
    <w:rsid w:val="00E81DEB"/>
    <w:rsid w:val="00EC62E4"/>
    <w:rsid w:val="00F81335"/>
    <w:rsid w:val="00F9019E"/>
    <w:rsid w:val="00FC652C"/>
    <w:rsid w:val="00FC6838"/>
    <w:rsid w:val="00FF661C"/>
    <w:rsid w:val="115824FF"/>
    <w:rsid w:val="6E225ED2"/>
    <w:rsid w:val="7887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rules v:ext="edit">
        <o:r id="V:Rule1" type="connector" idref="#_x0000_s1037"/>
      </o:rules>
    </o:shapelayout>
  </w:shapeDefaults>
  <w:decimalSymbol w:val="."/>
  <w:listSeparator w:val=","/>
  <w14:docId w14:val="55C6614E"/>
  <w15:docId w15:val="{47C2F472-A1A7-46DE-A5E4-72AD1C50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A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rsid w:val="00A47A08"/>
  </w:style>
  <w:style w:type="character" w:styleId="a3">
    <w:name w:val="Strong"/>
    <w:basedOn w:val="a0"/>
    <w:qFormat/>
    <w:rsid w:val="00A47A08"/>
    <w:rPr>
      <w:b/>
      <w:bCs/>
      <w:i w:val="0"/>
      <w:iCs w:val="0"/>
    </w:rPr>
  </w:style>
  <w:style w:type="character" w:styleId="a4">
    <w:name w:val="page number"/>
    <w:basedOn w:val="a0"/>
    <w:rsid w:val="00A47A08"/>
  </w:style>
  <w:style w:type="paragraph" w:styleId="a5">
    <w:name w:val="footer"/>
    <w:basedOn w:val="a"/>
    <w:link w:val="a6"/>
    <w:uiPriority w:val="99"/>
    <w:rsid w:val="00A47A08"/>
    <w:pPr>
      <w:tabs>
        <w:tab w:val="center" w:pos="4153"/>
        <w:tab w:val="right" w:pos="8306"/>
      </w:tabs>
      <w:snapToGrid w:val="0"/>
      <w:jc w:val="left"/>
    </w:pPr>
    <w:rPr>
      <w:sz w:val="18"/>
      <w:szCs w:val="18"/>
    </w:rPr>
  </w:style>
  <w:style w:type="paragraph" w:styleId="a7">
    <w:name w:val="Normal (Web)"/>
    <w:basedOn w:val="a"/>
    <w:rsid w:val="00A47A08"/>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A47A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Body Text Indent 3"/>
    <w:basedOn w:val="a"/>
    <w:rsid w:val="00A47A08"/>
    <w:pPr>
      <w:spacing w:after="120"/>
      <w:ind w:leftChars="200" w:left="420"/>
    </w:pPr>
    <w:rPr>
      <w:sz w:val="16"/>
      <w:szCs w:val="16"/>
    </w:rPr>
  </w:style>
  <w:style w:type="paragraph" w:styleId="a8">
    <w:name w:val="header"/>
    <w:basedOn w:val="a"/>
    <w:rsid w:val="00A47A08"/>
    <w:pPr>
      <w:pBdr>
        <w:bottom w:val="single" w:sz="6" w:space="1" w:color="auto"/>
      </w:pBdr>
      <w:tabs>
        <w:tab w:val="center" w:pos="4153"/>
        <w:tab w:val="right" w:pos="8306"/>
      </w:tabs>
      <w:snapToGrid w:val="0"/>
      <w:jc w:val="center"/>
    </w:pPr>
    <w:rPr>
      <w:sz w:val="18"/>
      <w:szCs w:val="18"/>
    </w:rPr>
  </w:style>
  <w:style w:type="paragraph" w:styleId="2">
    <w:name w:val="Body Text Indent 2"/>
    <w:basedOn w:val="a"/>
    <w:rsid w:val="00A47A08"/>
    <w:pPr>
      <w:spacing w:line="400" w:lineRule="exact"/>
      <w:ind w:leftChars="133" w:left="1122" w:hangingChars="300" w:hanging="843"/>
      <w:jc w:val="left"/>
    </w:pPr>
    <w:rPr>
      <w:rFonts w:ascii="仿宋_GB2312" w:eastAsia="仿宋_GB2312"/>
      <w:b/>
      <w:bCs/>
      <w:sz w:val="28"/>
    </w:rPr>
  </w:style>
  <w:style w:type="paragraph" w:styleId="a9">
    <w:name w:val="Date"/>
    <w:basedOn w:val="a"/>
    <w:next w:val="a"/>
    <w:rsid w:val="00A47A08"/>
    <w:pPr>
      <w:ind w:leftChars="2500" w:left="100"/>
    </w:pPr>
  </w:style>
  <w:style w:type="paragraph" w:customStyle="1" w:styleId="10">
    <w:name w:val="普通(网站)1"/>
    <w:basedOn w:val="a"/>
    <w:rsid w:val="00A47A08"/>
    <w:pPr>
      <w:widowControl/>
      <w:spacing w:before="100" w:beforeAutospacing="1" w:after="100" w:afterAutospacing="1"/>
      <w:jc w:val="left"/>
    </w:pPr>
    <w:rPr>
      <w:rFonts w:ascii="宋体" w:hAnsi="宋体" w:cs="宋体"/>
      <w:kern w:val="0"/>
      <w:sz w:val="24"/>
    </w:rPr>
  </w:style>
  <w:style w:type="paragraph" w:customStyle="1" w:styleId="p17">
    <w:name w:val="p17"/>
    <w:basedOn w:val="a"/>
    <w:rsid w:val="00A47A08"/>
    <w:pPr>
      <w:widowControl/>
      <w:jc w:val="left"/>
    </w:pPr>
    <w:rPr>
      <w:rFonts w:ascii="宋体" w:hAnsi="宋体" w:cs="宋体"/>
      <w:kern w:val="0"/>
      <w:sz w:val="24"/>
    </w:rPr>
  </w:style>
  <w:style w:type="paragraph" w:customStyle="1" w:styleId="Default">
    <w:name w:val="Default"/>
    <w:rsid w:val="00A47A08"/>
    <w:pPr>
      <w:widowControl w:val="0"/>
      <w:autoSpaceDE w:val="0"/>
      <w:autoSpaceDN w:val="0"/>
      <w:adjustRightInd w:val="0"/>
    </w:pPr>
    <w:rPr>
      <w:rFonts w:ascii="仿宋_GB2312" w:eastAsia="仿宋_GB2312" w:cs="仿宋_GB2312"/>
      <w:color w:val="000000"/>
      <w:sz w:val="24"/>
      <w:szCs w:val="24"/>
    </w:rPr>
  </w:style>
  <w:style w:type="paragraph" w:styleId="aa">
    <w:name w:val="List Paragraph"/>
    <w:basedOn w:val="a"/>
    <w:qFormat/>
    <w:rsid w:val="00A47A08"/>
    <w:pPr>
      <w:ind w:firstLineChars="200" w:firstLine="420"/>
    </w:pPr>
    <w:rPr>
      <w:rFonts w:ascii="Calibri" w:hAnsi="Calibri"/>
      <w:szCs w:val="22"/>
    </w:rPr>
  </w:style>
  <w:style w:type="paragraph" w:customStyle="1" w:styleId="p16">
    <w:name w:val="p16"/>
    <w:basedOn w:val="a"/>
    <w:rsid w:val="00A47A08"/>
    <w:pPr>
      <w:widowControl/>
    </w:pPr>
    <w:rPr>
      <w:kern w:val="0"/>
      <w:szCs w:val="21"/>
    </w:rPr>
  </w:style>
  <w:style w:type="paragraph" w:customStyle="1" w:styleId="11">
    <w:name w:val="无间隔1"/>
    <w:rsid w:val="00A47A08"/>
    <w:pPr>
      <w:widowControl w:val="0"/>
      <w:jc w:val="both"/>
    </w:pPr>
    <w:rPr>
      <w:rFonts w:ascii="Calibri" w:hAnsi="Calibri"/>
      <w:kern w:val="2"/>
      <w:sz w:val="21"/>
      <w:szCs w:val="22"/>
    </w:rPr>
  </w:style>
  <w:style w:type="paragraph" w:customStyle="1" w:styleId="p0">
    <w:name w:val="p0"/>
    <w:basedOn w:val="a"/>
    <w:rsid w:val="00A47A08"/>
    <w:pPr>
      <w:widowControl/>
      <w:snapToGrid w:val="0"/>
      <w:spacing w:after="200"/>
      <w:jc w:val="left"/>
    </w:pPr>
    <w:rPr>
      <w:rFonts w:ascii="Tahoma" w:hAnsi="Tahoma" w:cs="Tahoma"/>
      <w:kern w:val="0"/>
      <w:sz w:val="22"/>
      <w:szCs w:val="22"/>
    </w:rPr>
  </w:style>
  <w:style w:type="paragraph" w:customStyle="1" w:styleId="12">
    <w:name w:val="列出段落1"/>
    <w:basedOn w:val="a"/>
    <w:uiPriority w:val="34"/>
    <w:qFormat/>
    <w:rsid w:val="00E81DEB"/>
    <w:pPr>
      <w:ind w:firstLineChars="200" w:firstLine="420"/>
    </w:pPr>
    <w:rPr>
      <w:rFonts w:ascii="Calibri" w:hAnsi="Calibri" w:cs="Calibri"/>
      <w:szCs w:val="21"/>
    </w:rPr>
  </w:style>
  <w:style w:type="character" w:customStyle="1" w:styleId="a6">
    <w:name w:val="页脚 字符"/>
    <w:basedOn w:val="a0"/>
    <w:link w:val="a5"/>
    <w:uiPriority w:val="99"/>
    <w:rsid w:val="00366484"/>
    <w:rPr>
      <w:kern w:val="2"/>
      <w:sz w:val="18"/>
      <w:szCs w:val="18"/>
    </w:rPr>
  </w:style>
  <w:style w:type="character" w:styleId="ab">
    <w:name w:val="Hyperlink"/>
    <w:basedOn w:val="a0"/>
    <w:uiPriority w:val="99"/>
    <w:semiHidden/>
    <w:unhideWhenUsed/>
    <w:rsid w:val="00B03894"/>
    <w:rPr>
      <w:color w:val="0000FF"/>
      <w:u w:val="single"/>
    </w:rPr>
  </w:style>
  <w:style w:type="paragraph" w:styleId="ac">
    <w:name w:val="Balloon Text"/>
    <w:basedOn w:val="a"/>
    <w:link w:val="ad"/>
    <w:semiHidden/>
    <w:unhideWhenUsed/>
    <w:rsid w:val="00043C16"/>
    <w:rPr>
      <w:sz w:val="18"/>
      <w:szCs w:val="18"/>
    </w:rPr>
  </w:style>
  <w:style w:type="character" w:customStyle="1" w:styleId="ad">
    <w:name w:val="批注框文本 字符"/>
    <w:basedOn w:val="a0"/>
    <w:link w:val="ac"/>
    <w:semiHidden/>
    <w:rsid w:val="00043C1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32929">
      <w:bodyDiv w:val="1"/>
      <w:marLeft w:val="0"/>
      <w:marRight w:val="0"/>
      <w:marTop w:val="0"/>
      <w:marBottom w:val="0"/>
      <w:divBdr>
        <w:top w:val="none" w:sz="0" w:space="0" w:color="auto"/>
        <w:left w:val="none" w:sz="0" w:space="0" w:color="auto"/>
        <w:bottom w:val="none" w:sz="0" w:space="0" w:color="auto"/>
        <w:right w:val="none" w:sz="0" w:space="0" w:color="auto"/>
      </w:divBdr>
    </w:div>
    <w:div w:id="1396780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doc/61458.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aizi.org.cn/law/3730.html" TargetMode="External"/><Relationship Id="rId4" Type="http://schemas.openxmlformats.org/officeDocument/2006/relationships/settings" Target="settings.xml"/><Relationship Id="rId9" Type="http://schemas.openxmlformats.org/officeDocument/2006/relationships/hyperlink" Target="http://www.waizi.org.cn/doc/61458.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6A75D5-E150-434C-ABBF-AACCA7CE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1038</Words>
  <Characters>5920</Characters>
  <Application>Microsoft Office Word</Application>
  <DocSecurity>0</DocSecurity>
  <PresentationFormat/>
  <Lines>49</Lines>
  <Paragraphs>13</Paragraphs>
  <Slides>0</Slides>
  <Notes>0</Notes>
  <HiddenSlides>0</HiddenSlides>
  <MMClips>0</MMClips>
  <ScaleCrop>false</ScaleCrop>
  <Company>番茄花园</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北镇市人民政府办公室文件</dc:title>
  <dc:creator>番茄花园</dc:creator>
  <cp:lastModifiedBy>Dell</cp:lastModifiedBy>
  <cp:revision>96</cp:revision>
  <cp:lastPrinted>2020-04-07T06:02:00Z</cp:lastPrinted>
  <dcterms:created xsi:type="dcterms:W3CDTF">2019-03-26T08:05:00Z</dcterms:created>
  <dcterms:modified xsi:type="dcterms:W3CDTF">2020-04-07T06:02:00Z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